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95B264" w14:textId="36D9782B" w:rsidR="004770F0" w:rsidRPr="001C1A03" w:rsidRDefault="004770F0" w:rsidP="004770F0">
      <w:pPr>
        <w:pStyle w:val="Header"/>
        <w:tabs>
          <w:tab w:val="right" w:pos="9639"/>
        </w:tabs>
        <w:rPr>
          <w:i/>
          <w:iCs/>
          <w:noProof w:val="0"/>
          <w:sz w:val="24"/>
          <w:szCs w:val="24"/>
          <w:lang w:val="en-US" w:eastAsia="zh-CN"/>
        </w:rPr>
      </w:pPr>
      <w:r w:rsidRPr="001C1A03">
        <w:rPr>
          <w:noProof w:val="0"/>
          <w:sz w:val="24"/>
          <w:szCs w:val="24"/>
          <w:lang w:val="en-US"/>
        </w:rPr>
        <w:t>3GPP TSG-RAN WG2 Meeting #</w:t>
      </w:r>
      <w:r w:rsidR="001A6D4F">
        <w:rPr>
          <w:noProof w:val="0"/>
          <w:sz w:val="24"/>
          <w:szCs w:val="24"/>
          <w:lang w:val="en-US"/>
        </w:rPr>
        <w:t>1</w:t>
      </w:r>
      <w:r w:rsidR="00536C20">
        <w:rPr>
          <w:noProof w:val="0"/>
          <w:sz w:val="24"/>
          <w:szCs w:val="24"/>
          <w:lang w:val="en-US"/>
        </w:rPr>
        <w:t>3</w:t>
      </w:r>
      <w:r w:rsidR="0003304D">
        <w:rPr>
          <w:noProof w:val="0"/>
          <w:sz w:val="24"/>
          <w:szCs w:val="24"/>
          <w:lang w:val="en-US"/>
        </w:rPr>
        <w:t>1</w:t>
      </w:r>
      <w:r w:rsidR="001950A9">
        <w:rPr>
          <w:noProof w:val="0"/>
          <w:sz w:val="24"/>
          <w:szCs w:val="24"/>
          <w:lang w:val="en-US"/>
        </w:rPr>
        <w:t>bis</w:t>
      </w:r>
      <w:r w:rsidRPr="001C1A03">
        <w:rPr>
          <w:bCs/>
          <w:noProof w:val="0"/>
          <w:sz w:val="24"/>
          <w:szCs w:val="24"/>
          <w:lang w:val="en-US"/>
        </w:rPr>
        <w:tab/>
      </w:r>
      <w:r w:rsidR="004B3508" w:rsidRPr="004B3508">
        <w:rPr>
          <w:bCs/>
          <w:noProof w:val="0"/>
          <w:sz w:val="24"/>
          <w:szCs w:val="24"/>
          <w:lang w:val="en-US"/>
        </w:rPr>
        <w:t>R2-</w:t>
      </w:r>
      <w:r w:rsidR="00337174" w:rsidRPr="004B3508">
        <w:rPr>
          <w:bCs/>
          <w:noProof w:val="0"/>
          <w:sz w:val="24"/>
          <w:szCs w:val="24"/>
          <w:lang w:val="en-US"/>
        </w:rPr>
        <w:t>2</w:t>
      </w:r>
      <w:r w:rsidR="00337174">
        <w:rPr>
          <w:bCs/>
          <w:noProof w:val="0"/>
          <w:sz w:val="24"/>
          <w:szCs w:val="24"/>
          <w:lang w:val="en-US"/>
        </w:rPr>
        <w:t>5</w:t>
      </w:r>
      <w:r w:rsidR="0010051F">
        <w:rPr>
          <w:bCs/>
          <w:noProof w:val="0"/>
          <w:sz w:val="24"/>
          <w:szCs w:val="24"/>
          <w:lang w:val="en-US"/>
        </w:rPr>
        <w:t>07111</w:t>
      </w:r>
    </w:p>
    <w:p w14:paraId="15E990BB" w14:textId="4F3C47DB" w:rsidR="004770F0" w:rsidRPr="00737122" w:rsidRDefault="001950A9" w:rsidP="004770F0">
      <w:pPr>
        <w:pStyle w:val="Header"/>
        <w:tabs>
          <w:tab w:val="right" w:pos="9639"/>
        </w:tabs>
        <w:rPr>
          <w:noProof w:val="0"/>
          <w:sz w:val="24"/>
          <w:szCs w:val="24"/>
          <w:lang w:val="da-DK"/>
        </w:rPr>
      </w:pPr>
      <w:r>
        <w:rPr>
          <w:bCs/>
          <w:sz w:val="24"/>
        </w:rPr>
        <w:t>Prague</w:t>
      </w:r>
      <w:r w:rsidR="003E0705">
        <w:rPr>
          <w:rFonts w:eastAsia="SimSun"/>
          <w:sz w:val="24"/>
          <w:szCs w:val="24"/>
          <w:lang w:eastAsia="zh-CN"/>
        </w:rPr>
        <w:t xml:space="preserve">, </w:t>
      </w:r>
      <w:r>
        <w:rPr>
          <w:rFonts w:eastAsia="SimSun"/>
          <w:sz w:val="24"/>
          <w:szCs w:val="24"/>
          <w:lang w:eastAsia="zh-CN"/>
        </w:rPr>
        <w:t>Czech Republic</w:t>
      </w:r>
      <w:r w:rsidR="003E0705">
        <w:rPr>
          <w:rFonts w:eastAsia="SimSun"/>
          <w:sz w:val="24"/>
          <w:szCs w:val="24"/>
          <w:lang w:eastAsia="zh-CN"/>
        </w:rPr>
        <w:t xml:space="preserve">, </w:t>
      </w:r>
      <w:r>
        <w:rPr>
          <w:rFonts w:eastAsia="SimSun"/>
          <w:sz w:val="24"/>
          <w:szCs w:val="24"/>
          <w:lang w:eastAsia="zh-CN"/>
        </w:rPr>
        <w:t>13</w:t>
      </w:r>
      <w:r w:rsidR="003E0705">
        <w:rPr>
          <w:rFonts w:eastAsia="SimSun"/>
          <w:sz w:val="24"/>
          <w:szCs w:val="24"/>
          <w:lang w:eastAsia="zh-CN"/>
        </w:rPr>
        <w:t xml:space="preserve"> </w:t>
      </w:r>
      <w:r w:rsidR="003E0705" w:rsidRPr="0099316A">
        <w:rPr>
          <w:rFonts w:eastAsia="SimSun"/>
          <w:sz w:val="24"/>
          <w:szCs w:val="24"/>
          <w:lang w:val="en-US" w:eastAsia="zh-CN"/>
        </w:rPr>
        <w:t>–</w:t>
      </w:r>
      <w:r w:rsidR="003E0705" w:rsidRPr="0099316A">
        <w:rPr>
          <w:rFonts w:eastAsia="SimSun"/>
          <w:sz w:val="24"/>
          <w:szCs w:val="24"/>
          <w:lang w:eastAsia="zh-CN"/>
        </w:rPr>
        <w:t xml:space="preserve"> </w:t>
      </w:r>
      <w:r>
        <w:rPr>
          <w:rFonts w:eastAsia="SimSun"/>
          <w:sz w:val="24"/>
          <w:szCs w:val="24"/>
          <w:lang w:eastAsia="zh-CN"/>
        </w:rPr>
        <w:t>17</w:t>
      </w:r>
      <w:r w:rsidR="003E0705" w:rsidRPr="0099316A">
        <w:rPr>
          <w:rFonts w:eastAsia="SimSun"/>
          <w:sz w:val="24"/>
          <w:szCs w:val="24"/>
          <w:lang w:eastAsia="zh-CN"/>
        </w:rPr>
        <w:t xml:space="preserve"> </w:t>
      </w:r>
      <w:r>
        <w:rPr>
          <w:rFonts w:eastAsia="SimSun"/>
          <w:sz w:val="24"/>
          <w:szCs w:val="24"/>
          <w:lang w:eastAsia="zh-CN"/>
        </w:rPr>
        <w:t>October</w:t>
      </w:r>
      <w:r w:rsidR="003E0705">
        <w:rPr>
          <w:rFonts w:eastAsia="SimSun"/>
          <w:sz w:val="24"/>
          <w:szCs w:val="24"/>
          <w:lang w:eastAsia="zh-CN"/>
        </w:rPr>
        <w:t xml:space="preserve"> 2025</w:t>
      </w:r>
      <w:r w:rsidR="004770F0" w:rsidRPr="00737122">
        <w:rPr>
          <w:rFonts w:eastAsia="SimSun"/>
          <w:noProof w:val="0"/>
          <w:sz w:val="24"/>
          <w:szCs w:val="24"/>
          <w:lang w:val="da-DK" w:eastAsia="zh-CN"/>
        </w:rPr>
        <w:tab/>
      </w:r>
    </w:p>
    <w:p w14:paraId="3C6206B6" w14:textId="77777777" w:rsidR="004770F0" w:rsidRPr="00737122" w:rsidRDefault="004770F0" w:rsidP="004770F0">
      <w:pPr>
        <w:pStyle w:val="Header"/>
        <w:rPr>
          <w:bCs/>
          <w:noProof w:val="0"/>
          <w:sz w:val="24"/>
          <w:lang w:val="da-DK"/>
        </w:rPr>
      </w:pPr>
    </w:p>
    <w:p w14:paraId="17A8577A" w14:textId="77777777" w:rsidR="004770F0" w:rsidRPr="00737122" w:rsidRDefault="004770F0" w:rsidP="004770F0">
      <w:pPr>
        <w:pStyle w:val="Header"/>
        <w:rPr>
          <w:bCs/>
          <w:noProof w:val="0"/>
          <w:sz w:val="24"/>
          <w:lang w:val="da-DK"/>
        </w:rPr>
      </w:pPr>
    </w:p>
    <w:p w14:paraId="30309141" w14:textId="325F8800" w:rsidR="004770F0" w:rsidRPr="00737122" w:rsidRDefault="004770F0" w:rsidP="004770F0">
      <w:pPr>
        <w:pStyle w:val="CRCoverPage"/>
        <w:tabs>
          <w:tab w:val="left" w:pos="1985"/>
        </w:tabs>
        <w:rPr>
          <w:rFonts w:cs="Arial"/>
          <w:b/>
          <w:bCs/>
          <w:sz w:val="24"/>
          <w:szCs w:val="24"/>
          <w:lang w:val="da-DK" w:eastAsia="ja-JP"/>
        </w:rPr>
      </w:pPr>
      <w:r w:rsidRPr="00737122">
        <w:rPr>
          <w:rFonts w:cs="Arial"/>
          <w:b/>
          <w:bCs/>
          <w:sz w:val="24"/>
          <w:szCs w:val="24"/>
          <w:lang w:val="da-DK"/>
        </w:rPr>
        <w:t>Agenda item:</w:t>
      </w:r>
      <w:r w:rsidRPr="00737122">
        <w:rPr>
          <w:rFonts w:cs="Arial"/>
          <w:b/>
          <w:bCs/>
          <w:sz w:val="24"/>
          <w:lang w:val="da-DK"/>
        </w:rPr>
        <w:tab/>
      </w:r>
      <w:r w:rsidR="002258DF">
        <w:rPr>
          <w:rFonts w:cs="Arial"/>
          <w:b/>
          <w:bCs/>
          <w:sz w:val="24"/>
          <w:lang w:val="da-DK"/>
        </w:rPr>
        <w:t>10</w:t>
      </w:r>
      <w:r w:rsidR="001950A9">
        <w:rPr>
          <w:rFonts w:cs="Arial"/>
          <w:b/>
          <w:bCs/>
          <w:sz w:val="24"/>
          <w:lang w:val="da-DK"/>
        </w:rPr>
        <w:t>.</w:t>
      </w:r>
      <w:r w:rsidR="00C66D1F">
        <w:rPr>
          <w:rFonts w:cs="Arial"/>
          <w:b/>
          <w:bCs/>
          <w:sz w:val="24"/>
          <w:lang w:val="da-DK"/>
        </w:rPr>
        <w:t>3</w:t>
      </w:r>
      <w:r w:rsidR="001950A9">
        <w:rPr>
          <w:rFonts w:cs="Arial"/>
          <w:b/>
          <w:bCs/>
          <w:sz w:val="24"/>
          <w:lang w:val="da-DK"/>
        </w:rPr>
        <w:t>.</w:t>
      </w:r>
      <w:r w:rsidR="00250A47">
        <w:rPr>
          <w:rFonts w:cs="Arial"/>
          <w:b/>
          <w:bCs/>
          <w:sz w:val="24"/>
          <w:lang w:val="da-DK"/>
        </w:rPr>
        <w:t>2</w:t>
      </w:r>
    </w:p>
    <w:p w14:paraId="52412B5A" w14:textId="67E79FAC" w:rsidR="004770F0" w:rsidRPr="00CB5EE9" w:rsidRDefault="004770F0" w:rsidP="00034F76">
      <w:pPr>
        <w:tabs>
          <w:tab w:val="left" w:pos="1985"/>
        </w:tabs>
        <w:ind w:left="1985" w:hanging="1985"/>
        <w:rPr>
          <w:rFonts w:ascii="Arial" w:hAnsi="Arial" w:cs="Arial"/>
          <w:b/>
          <w:bCs/>
          <w:sz w:val="24"/>
          <w:szCs w:val="24"/>
          <w:lang w:val="en-US"/>
        </w:rPr>
      </w:pPr>
      <w:r w:rsidRPr="4E4B92F2">
        <w:rPr>
          <w:rFonts w:ascii="Arial" w:hAnsi="Arial" w:cs="Arial"/>
          <w:b/>
          <w:bCs/>
          <w:sz w:val="24"/>
          <w:szCs w:val="24"/>
          <w:lang w:val="en-US"/>
        </w:rPr>
        <w:t>Source:</w:t>
      </w:r>
      <w:r w:rsidRPr="00CB5EE9">
        <w:rPr>
          <w:rFonts w:ascii="Arial" w:hAnsi="Arial" w:cs="Arial"/>
          <w:b/>
          <w:bCs/>
          <w:sz w:val="24"/>
          <w:lang w:val="en-US"/>
        </w:rPr>
        <w:tab/>
      </w:r>
      <w:r w:rsidR="002E507B">
        <w:rPr>
          <w:rFonts w:ascii="Arial" w:hAnsi="Arial" w:cs="Arial"/>
          <w:b/>
          <w:bCs/>
          <w:sz w:val="24"/>
          <w:szCs w:val="24"/>
          <w:lang w:val="en-US"/>
        </w:rPr>
        <w:t>Apple</w:t>
      </w:r>
    </w:p>
    <w:p w14:paraId="2928F323" w14:textId="48A9000E" w:rsidR="004770F0" w:rsidRDefault="004770F0" w:rsidP="004770F0">
      <w:pPr>
        <w:ind w:left="1985" w:hanging="1985"/>
        <w:rPr>
          <w:rFonts w:ascii="Arial" w:hAnsi="Arial" w:cs="Arial"/>
          <w:b/>
          <w:bCs/>
          <w:sz w:val="24"/>
          <w:lang w:val="en-US"/>
        </w:rPr>
      </w:pPr>
      <w:r w:rsidRPr="4E4B92F2">
        <w:rPr>
          <w:rFonts w:ascii="Arial" w:hAnsi="Arial" w:cs="Arial"/>
          <w:b/>
          <w:bCs/>
          <w:sz w:val="24"/>
          <w:szCs w:val="24"/>
          <w:lang w:val="en-US"/>
        </w:rPr>
        <w:t>Title:</w:t>
      </w:r>
      <w:r w:rsidRPr="00CB5EE9">
        <w:rPr>
          <w:rFonts w:ascii="Arial" w:hAnsi="Arial" w:cs="Arial"/>
          <w:b/>
          <w:bCs/>
          <w:sz w:val="24"/>
          <w:lang w:val="en-US"/>
        </w:rPr>
        <w:tab/>
      </w:r>
      <w:r w:rsidR="001950A9">
        <w:rPr>
          <w:rFonts w:ascii="Arial" w:hAnsi="Arial" w:cs="Arial"/>
          <w:b/>
          <w:bCs/>
          <w:sz w:val="24"/>
          <w:lang w:val="en-US"/>
        </w:rPr>
        <w:t xml:space="preserve">Views on Directions of 6G </w:t>
      </w:r>
      <w:r w:rsidR="00A36B95">
        <w:rPr>
          <w:rFonts w:ascii="Arial" w:hAnsi="Arial" w:cs="Arial"/>
          <w:b/>
          <w:bCs/>
          <w:sz w:val="24"/>
          <w:lang w:val="en-US"/>
        </w:rPr>
        <w:t>Control</w:t>
      </w:r>
      <w:r w:rsidR="001950A9">
        <w:rPr>
          <w:rFonts w:ascii="Arial" w:hAnsi="Arial" w:cs="Arial"/>
          <w:b/>
          <w:bCs/>
          <w:sz w:val="24"/>
          <w:lang w:val="en-US"/>
        </w:rPr>
        <w:t xml:space="preserve"> Plane Enhancements</w:t>
      </w:r>
    </w:p>
    <w:p w14:paraId="040E0889" w14:textId="07A26D0E" w:rsidR="00E97017" w:rsidRPr="00E97017" w:rsidRDefault="00E97017" w:rsidP="00E97017">
      <w:pPr>
        <w:ind w:left="1985" w:hanging="1985"/>
        <w:rPr>
          <w:rFonts w:ascii="Arial" w:hAnsi="Arial" w:cs="Arial"/>
          <w:b/>
          <w:bCs/>
          <w:sz w:val="24"/>
          <w:lang w:val="en-US"/>
        </w:rPr>
      </w:pPr>
      <w:r w:rsidRPr="00E97017">
        <w:rPr>
          <w:rFonts w:ascii="Arial" w:hAnsi="Arial" w:cs="Arial"/>
          <w:b/>
          <w:bCs/>
          <w:sz w:val="24"/>
          <w:lang w:val="en-US"/>
        </w:rPr>
        <w:t>WID/SID:</w:t>
      </w:r>
      <w:r w:rsidRPr="00E97017">
        <w:rPr>
          <w:rFonts w:ascii="Arial" w:hAnsi="Arial" w:cs="Arial"/>
          <w:b/>
          <w:bCs/>
          <w:sz w:val="24"/>
          <w:lang w:val="en-US"/>
        </w:rPr>
        <w:tab/>
      </w:r>
      <w:r w:rsidR="00FB2BC9">
        <w:rPr>
          <w:rFonts w:ascii="Arial" w:hAnsi="Arial" w:cs="Arial"/>
          <w:b/>
          <w:bCs/>
          <w:sz w:val="24"/>
        </w:rPr>
        <w:t>FS_6G_Radio</w:t>
      </w:r>
    </w:p>
    <w:p w14:paraId="2351F04D" w14:textId="4FC60FC7" w:rsidR="00B963EC" w:rsidRPr="00CB5EE9" w:rsidRDefault="004770F0" w:rsidP="022CF823">
      <w:pPr>
        <w:tabs>
          <w:tab w:val="left" w:pos="1985"/>
        </w:tabs>
        <w:rPr>
          <w:rFonts w:ascii="Arial" w:hAnsi="Arial" w:cs="Arial"/>
          <w:b/>
          <w:bCs/>
          <w:sz w:val="24"/>
          <w:szCs w:val="24"/>
          <w:lang w:val="en-US"/>
        </w:rPr>
      </w:pPr>
      <w:r w:rsidRPr="4E4B92F2">
        <w:rPr>
          <w:rFonts w:ascii="Arial" w:hAnsi="Arial" w:cs="Arial"/>
          <w:b/>
          <w:bCs/>
          <w:sz w:val="24"/>
          <w:szCs w:val="24"/>
          <w:lang w:val="en-US"/>
        </w:rPr>
        <w:t>Document for:</w:t>
      </w:r>
      <w:r w:rsidRPr="00CB5EE9">
        <w:rPr>
          <w:rFonts w:ascii="Arial" w:hAnsi="Arial" w:cs="Arial"/>
          <w:b/>
          <w:bCs/>
          <w:sz w:val="24"/>
          <w:lang w:val="en-US"/>
        </w:rPr>
        <w:tab/>
      </w:r>
      <w:r w:rsidRPr="4E4B92F2">
        <w:rPr>
          <w:rFonts w:ascii="Arial" w:hAnsi="Arial" w:cs="Arial"/>
          <w:b/>
          <w:bCs/>
          <w:sz w:val="24"/>
          <w:szCs w:val="24"/>
          <w:lang w:val="en-US"/>
        </w:rPr>
        <w:t>Discussion</w:t>
      </w:r>
      <w:r w:rsidR="00FD3859">
        <w:rPr>
          <w:rFonts w:ascii="Arial" w:hAnsi="Arial" w:cs="Arial"/>
          <w:b/>
          <w:bCs/>
          <w:sz w:val="24"/>
          <w:szCs w:val="24"/>
          <w:lang w:val="en-US"/>
        </w:rPr>
        <w:t xml:space="preserve"> / </w:t>
      </w:r>
      <w:r w:rsidR="006B6E53">
        <w:rPr>
          <w:rFonts w:ascii="Arial" w:hAnsi="Arial" w:cs="Arial"/>
          <w:b/>
          <w:bCs/>
          <w:sz w:val="24"/>
          <w:szCs w:val="24"/>
          <w:lang w:val="en-US"/>
        </w:rPr>
        <w:t>Decision</w:t>
      </w:r>
    </w:p>
    <w:p w14:paraId="66CBC008" w14:textId="1223C7EE" w:rsidR="0085203E" w:rsidRPr="0085203E" w:rsidRDefault="0056573F" w:rsidP="0085203E">
      <w:pPr>
        <w:pStyle w:val="Heading1"/>
        <w:rPr>
          <w:lang w:val="en-US"/>
        </w:rPr>
      </w:pPr>
      <w:r w:rsidRPr="00CB5EE9">
        <w:rPr>
          <w:lang w:val="en-US"/>
        </w:rPr>
        <w:t>Introduction</w:t>
      </w:r>
    </w:p>
    <w:p w14:paraId="53453280" w14:textId="287E017F" w:rsidR="00FE4CD2" w:rsidRDefault="00296831" w:rsidP="00EF4772">
      <w:pPr>
        <w:jc w:val="both"/>
        <w:rPr>
          <w:iCs/>
          <w:lang w:val="en-US"/>
        </w:rPr>
      </w:pPr>
      <w:r>
        <w:rPr>
          <w:iCs/>
          <w:lang w:val="en-US"/>
        </w:rPr>
        <w:t>According to SID (</w:t>
      </w:r>
      <w:r w:rsidRPr="00296831">
        <w:rPr>
          <w:iCs/>
          <w:lang w:val="en-US"/>
        </w:rPr>
        <w:t>RP-252912</w:t>
      </w:r>
      <w:r>
        <w:rPr>
          <w:iCs/>
          <w:lang w:val="en-US"/>
        </w:rPr>
        <w:t>), t</w:t>
      </w:r>
      <w:r w:rsidR="00157D3A" w:rsidRPr="00157D3A">
        <w:rPr>
          <w:iCs/>
          <w:lang w:val="en-US"/>
        </w:rPr>
        <w:t>he design of 6G</w:t>
      </w:r>
      <w:r w:rsidR="00F71BBD">
        <w:rPr>
          <w:iCs/>
          <w:lang w:val="en-US"/>
        </w:rPr>
        <w:t xml:space="preserve"> radio</w:t>
      </w:r>
      <w:r w:rsidR="00157D3A" w:rsidRPr="00157D3A">
        <w:rPr>
          <w:iCs/>
          <w:lang w:val="en-US"/>
        </w:rPr>
        <w:t xml:space="preserve"> protocol should </w:t>
      </w:r>
      <w:r w:rsidR="00451862">
        <w:rPr>
          <w:iCs/>
          <w:lang w:val="en-US"/>
        </w:rPr>
        <w:t xml:space="preserve">be simple, efficient, </w:t>
      </w:r>
      <w:r w:rsidR="00F15A33" w:rsidRPr="00F15A33">
        <w:rPr>
          <w:iCs/>
          <w:lang w:val="en-US"/>
        </w:rPr>
        <w:t>and prioritize optimal user experience.</w:t>
      </w:r>
      <w:r w:rsidR="003724DD">
        <w:rPr>
          <w:iCs/>
          <w:lang w:val="en-US"/>
        </w:rPr>
        <w:t xml:space="preserve"> </w:t>
      </w:r>
      <w:r w:rsidR="00920233">
        <w:rPr>
          <w:iCs/>
          <w:lang w:val="en-US"/>
        </w:rPr>
        <w:t>The</w:t>
      </w:r>
      <w:r w:rsidR="00920233" w:rsidRPr="00920233">
        <w:t xml:space="preserve"> </w:t>
      </w:r>
      <w:r w:rsidR="00920233" w:rsidRPr="00920233">
        <w:rPr>
          <w:iCs/>
          <w:lang w:val="en-US"/>
        </w:rPr>
        <w:t xml:space="preserve">6G radio designs also need to be implementation-friendly </w:t>
      </w:r>
      <w:r w:rsidR="00E9721D">
        <w:rPr>
          <w:iCs/>
          <w:lang w:val="en-US"/>
        </w:rPr>
        <w:t xml:space="preserve">and </w:t>
      </w:r>
      <w:r w:rsidR="00920233" w:rsidRPr="00920233">
        <w:rPr>
          <w:iCs/>
          <w:lang w:val="en-US"/>
        </w:rPr>
        <w:t>address issues identified in 5G deployments.</w:t>
      </w:r>
    </w:p>
    <w:p w14:paraId="6CC6D08B" w14:textId="26C2009B" w:rsidR="003724DD" w:rsidRDefault="003724DD" w:rsidP="00EF4772">
      <w:pPr>
        <w:jc w:val="both"/>
        <w:rPr>
          <w:iCs/>
        </w:rPr>
      </w:pPr>
      <w:r>
        <w:rPr>
          <w:iCs/>
        </w:rPr>
        <w:t xml:space="preserve">This contribution gives some of our initial views on the directions of RAN2 </w:t>
      </w:r>
      <w:r w:rsidR="00C965AB">
        <w:rPr>
          <w:iCs/>
        </w:rPr>
        <w:t>Control</w:t>
      </w:r>
      <w:r>
        <w:rPr>
          <w:iCs/>
        </w:rPr>
        <w:t xml:space="preserve"> Plane</w:t>
      </w:r>
      <w:r w:rsidR="008524DC">
        <w:rPr>
          <w:iCs/>
        </w:rPr>
        <w:t xml:space="preserve"> </w:t>
      </w:r>
      <w:r>
        <w:rPr>
          <w:iCs/>
          <w:lang w:val="en-US" w:eastAsia="zh-CN"/>
        </w:rPr>
        <w:t>study</w:t>
      </w:r>
      <w:r w:rsidR="008524DC">
        <w:rPr>
          <w:iCs/>
        </w:rPr>
        <w:t xml:space="preserve"> </w:t>
      </w:r>
      <w:r>
        <w:rPr>
          <w:iCs/>
        </w:rPr>
        <w:t xml:space="preserve">from these perspectives. </w:t>
      </w:r>
    </w:p>
    <w:p w14:paraId="6F2A4C90" w14:textId="62744D30" w:rsidR="00162D5D" w:rsidRDefault="009C699E" w:rsidP="00162D5D">
      <w:pPr>
        <w:pStyle w:val="Heading1"/>
        <w:rPr>
          <w:lang w:val="en-US"/>
        </w:rPr>
      </w:pPr>
      <w:r>
        <w:rPr>
          <w:lang w:val="en-US"/>
        </w:rPr>
        <w:t>General principle</w:t>
      </w:r>
    </w:p>
    <w:p w14:paraId="0434F42E" w14:textId="125D819F" w:rsidR="00A55D8B" w:rsidRDefault="00A55D8B" w:rsidP="00D50B6C">
      <w:pPr>
        <w:jc w:val="both"/>
        <w:rPr>
          <w:iCs/>
          <w:lang w:val="en-US"/>
        </w:rPr>
      </w:pPr>
      <w:r>
        <w:rPr>
          <w:iCs/>
          <w:lang w:val="en-US"/>
        </w:rPr>
        <w:t xml:space="preserve">6G Control Plane study </w:t>
      </w:r>
      <w:r w:rsidR="00E841A0" w:rsidRPr="00E841A0">
        <w:rPr>
          <w:iCs/>
          <w:lang w:val="en-US"/>
        </w:rPr>
        <w:t xml:space="preserve">should be based on NR RRC design </w:t>
      </w:r>
      <w:r w:rsidR="00E841A0">
        <w:rPr>
          <w:iCs/>
          <w:lang w:val="en-US"/>
        </w:rPr>
        <w:t xml:space="preserve">and focus on NR RRC functions. </w:t>
      </w:r>
    </w:p>
    <w:p w14:paraId="37F0DE46" w14:textId="711D182A" w:rsidR="00C21862" w:rsidRDefault="00E06D1A" w:rsidP="00D50B6C">
      <w:pPr>
        <w:jc w:val="both"/>
        <w:rPr>
          <w:iCs/>
          <w:lang w:val="en-US"/>
        </w:rPr>
      </w:pPr>
      <w:r>
        <w:rPr>
          <w:iCs/>
          <w:lang w:val="en-US"/>
        </w:rPr>
        <w:t xml:space="preserve">NR RRC layer </w:t>
      </w:r>
      <w:r w:rsidR="00AC1C75">
        <w:rPr>
          <w:iCs/>
          <w:lang w:val="en-US"/>
        </w:rPr>
        <w:t>provides the following RRC functions:</w:t>
      </w:r>
    </w:p>
    <w:p w14:paraId="48E80F9D" w14:textId="37117A9C" w:rsidR="00C21862" w:rsidRDefault="00C21862" w:rsidP="00C21862">
      <w:pPr>
        <w:pStyle w:val="ListParagraph"/>
        <w:numPr>
          <w:ilvl w:val="0"/>
          <w:numId w:val="108"/>
        </w:numPr>
        <w:jc w:val="both"/>
        <w:rPr>
          <w:iCs/>
          <w:lang w:val="en-US"/>
        </w:rPr>
      </w:pPr>
      <w:r>
        <w:rPr>
          <w:iCs/>
          <w:lang w:val="en-US"/>
        </w:rPr>
        <w:t>RRC state</w:t>
      </w:r>
    </w:p>
    <w:p w14:paraId="7F7FC87A" w14:textId="7441A001" w:rsidR="00C21862" w:rsidRDefault="00C21862" w:rsidP="00C21862">
      <w:pPr>
        <w:pStyle w:val="ListParagraph"/>
        <w:numPr>
          <w:ilvl w:val="0"/>
          <w:numId w:val="108"/>
        </w:numPr>
        <w:jc w:val="both"/>
        <w:rPr>
          <w:iCs/>
          <w:lang w:val="en-US"/>
        </w:rPr>
      </w:pPr>
      <w:r>
        <w:rPr>
          <w:iCs/>
          <w:lang w:val="en-US"/>
        </w:rPr>
        <w:t>System information</w:t>
      </w:r>
    </w:p>
    <w:p w14:paraId="37E694C2" w14:textId="3DDE6CB6" w:rsidR="00C21862" w:rsidRDefault="00C21862" w:rsidP="00C21862">
      <w:pPr>
        <w:pStyle w:val="ListParagraph"/>
        <w:numPr>
          <w:ilvl w:val="0"/>
          <w:numId w:val="108"/>
        </w:numPr>
        <w:jc w:val="both"/>
        <w:rPr>
          <w:iCs/>
          <w:lang w:val="en-US"/>
        </w:rPr>
      </w:pPr>
      <w:r>
        <w:rPr>
          <w:iCs/>
          <w:lang w:val="en-US"/>
        </w:rPr>
        <w:t>Paging</w:t>
      </w:r>
    </w:p>
    <w:p w14:paraId="550BE481" w14:textId="3FD14F8E" w:rsidR="003D3834" w:rsidRDefault="003D3834" w:rsidP="00C21862">
      <w:pPr>
        <w:pStyle w:val="ListParagraph"/>
        <w:numPr>
          <w:ilvl w:val="0"/>
          <w:numId w:val="108"/>
        </w:numPr>
        <w:jc w:val="both"/>
        <w:rPr>
          <w:iCs/>
          <w:lang w:val="en-US"/>
        </w:rPr>
      </w:pPr>
      <w:r>
        <w:rPr>
          <w:iCs/>
          <w:lang w:val="en-US"/>
        </w:rPr>
        <w:t>Access control</w:t>
      </w:r>
    </w:p>
    <w:p w14:paraId="4825958D" w14:textId="3D416DC5" w:rsidR="00C21862" w:rsidRDefault="00C21862" w:rsidP="00C21862">
      <w:pPr>
        <w:pStyle w:val="ListParagraph"/>
        <w:numPr>
          <w:ilvl w:val="0"/>
          <w:numId w:val="108"/>
        </w:numPr>
        <w:jc w:val="both"/>
        <w:rPr>
          <w:iCs/>
          <w:lang w:val="en-US"/>
        </w:rPr>
      </w:pPr>
      <w:r>
        <w:rPr>
          <w:iCs/>
          <w:lang w:val="en-US"/>
        </w:rPr>
        <w:t>RRC connection management (</w:t>
      </w:r>
      <w:r w:rsidR="00C43DE2">
        <w:rPr>
          <w:iCs/>
          <w:lang w:val="en-US"/>
        </w:rPr>
        <w:t xml:space="preserve">i.e. </w:t>
      </w:r>
      <w:r>
        <w:rPr>
          <w:iCs/>
          <w:lang w:val="en-US"/>
        </w:rPr>
        <w:t>establishment, resumption, release, maintenance)</w:t>
      </w:r>
    </w:p>
    <w:p w14:paraId="5A55FEF6" w14:textId="427C2112" w:rsidR="00C21862" w:rsidRPr="00A561D9" w:rsidRDefault="00C21862" w:rsidP="00C21862">
      <w:pPr>
        <w:pStyle w:val="ListParagraph"/>
        <w:numPr>
          <w:ilvl w:val="0"/>
          <w:numId w:val="108"/>
        </w:numPr>
        <w:jc w:val="both"/>
        <w:rPr>
          <w:iCs/>
          <w:highlight w:val="green"/>
          <w:lang w:val="en-US"/>
        </w:rPr>
      </w:pPr>
      <w:r w:rsidRPr="00A561D9">
        <w:rPr>
          <w:iCs/>
          <w:highlight w:val="green"/>
          <w:lang w:val="en-US"/>
        </w:rPr>
        <w:t>Security function including key management</w:t>
      </w:r>
    </w:p>
    <w:p w14:paraId="3919E051" w14:textId="0B00D25C" w:rsidR="00C43DE2" w:rsidRPr="00AA68FA" w:rsidRDefault="00C43DE2" w:rsidP="00C21862">
      <w:pPr>
        <w:pStyle w:val="ListParagraph"/>
        <w:numPr>
          <w:ilvl w:val="0"/>
          <w:numId w:val="108"/>
        </w:numPr>
        <w:jc w:val="both"/>
        <w:rPr>
          <w:iCs/>
          <w:highlight w:val="yellow"/>
          <w:lang w:val="en-US"/>
        </w:rPr>
      </w:pPr>
      <w:r w:rsidRPr="00AA68FA">
        <w:rPr>
          <w:iCs/>
          <w:highlight w:val="yellow"/>
          <w:lang w:val="en-US"/>
        </w:rPr>
        <w:t>SRB and DRB management (i.e. establishment, configuration, maintenance, release)</w:t>
      </w:r>
    </w:p>
    <w:p w14:paraId="368152B8" w14:textId="3D9DE0FD" w:rsidR="00C21862" w:rsidRPr="00AA68FA" w:rsidRDefault="00C21862" w:rsidP="00C21862">
      <w:pPr>
        <w:pStyle w:val="ListParagraph"/>
        <w:numPr>
          <w:ilvl w:val="0"/>
          <w:numId w:val="108"/>
        </w:numPr>
        <w:jc w:val="both"/>
        <w:rPr>
          <w:iCs/>
          <w:highlight w:val="yellow"/>
          <w:lang w:val="en-US"/>
        </w:rPr>
      </w:pPr>
      <w:r w:rsidRPr="00AA68FA">
        <w:rPr>
          <w:iCs/>
          <w:highlight w:val="yellow"/>
          <w:lang w:val="en-US"/>
        </w:rPr>
        <w:t xml:space="preserve">QoS handling </w:t>
      </w:r>
    </w:p>
    <w:p w14:paraId="1223EDFB" w14:textId="0743E56E" w:rsidR="00C21862" w:rsidRPr="00247EE3" w:rsidRDefault="00C21862" w:rsidP="00C21862">
      <w:pPr>
        <w:pStyle w:val="ListParagraph"/>
        <w:numPr>
          <w:ilvl w:val="0"/>
          <w:numId w:val="108"/>
        </w:numPr>
        <w:jc w:val="both"/>
        <w:rPr>
          <w:iCs/>
          <w:highlight w:val="lightGray"/>
          <w:lang w:val="en-US"/>
        </w:rPr>
      </w:pPr>
      <w:r w:rsidRPr="00247EE3">
        <w:rPr>
          <w:iCs/>
          <w:highlight w:val="lightGray"/>
          <w:lang w:val="en-US"/>
        </w:rPr>
        <w:t>Mobility</w:t>
      </w:r>
    </w:p>
    <w:p w14:paraId="78DDBCAF" w14:textId="225E0429" w:rsidR="00C21862" w:rsidRPr="00247EE3" w:rsidRDefault="00C21862" w:rsidP="00C21862">
      <w:pPr>
        <w:pStyle w:val="ListParagraph"/>
        <w:numPr>
          <w:ilvl w:val="0"/>
          <w:numId w:val="108"/>
        </w:numPr>
        <w:jc w:val="both"/>
        <w:rPr>
          <w:iCs/>
          <w:highlight w:val="lightGray"/>
          <w:lang w:val="en-US"/>
        </w:rPr>
      </w:pPr>
      <w:r w:rsidRPr="00247EE3">
        <w:rPr>
          <w:iCs/>
          <w:highlight w:val="lightGray"/>
          <w:lang w:val="en-US"/>
        </w:rPr>
        <w:t>Measurement</w:t>
      </w:r>
    </w:p>
    <w:p w14:paraId="5A24FA65" w14:textId="78B49D25" w:rsidR="00F51C3D" w:rsidRDefault="00F51C3D" w:rsidP="00C21862">
      <w:pPr>
        <w:pStyle w:val="ListParagraph"/>
        <w:numPr>
          <w:ilvl w:val="0"/>
          <w:numId w:val="108"/>
        </w:numPr>
        <w:jc w:val="both"/>
        <w:rPr>
          <w:iCs/>
          <w:lang w:val="en-US"/>
        </w:rPr>
      </w:pPr>
      <w:r>
        <w:rPr>
          <w:iCs/>
          <w:lang w:val="en-US"/>
        </w:rPr>
        <w:t>UE capability</w:t>
      </w:r>
    </w:p>
    <w:p w14:paraId="1FBFB38E" w14:textId="5A4276D4" w:rsidR="00C21862" w:rsidRPr="00451862" w:rsidRDefault="00C21862" w:rsidP="00C21862">
      <w:pPr>
        <w:pStyle w:val="ListParagraph"/>
        <w:numPr>
          <w:ilvl w:val="0"/>
          <w:numId w:val="108"/>
        </w:numPr>
        <w:jc w:val="both"/>
        <w:rPr>
          <w:iCs/>
          <w:highlight w:val="cyan"/>
          <w:lang w:val="en-US"/>
        </w:rPr>
      </w:pPr>
      <w:r w:rsidRPr="00451862">
        <w:rPr>
          <w:iCs/>
          <w:highlight w:val="cyan"/>
          <w:lang w:val="en-US"/>
        </w:rPr>
        <w:t xml:space="preserve">NAS message transport. </w:t>
      </w:r>
    </w:p>
    <w:p w14:paraId="17ACFAFC" w14:textId="38CD829B" w:rsidR="00C21862" w:rsidRPr="00E42C50" w:rsidRDefault="00C21862" w:rsidP="00C21862">
      <w:pPr>
        <w:pStyle w:val="ListParagraph"/>
        <w:numPr>
          <w:ilvl w:val="0"/>
          <w:numId w:val="108"/>
        </w:numPr>
        <w:jc w:val="both"/>
        <w:rPr>
          <w:iCs/>
          <w:highlight w:val="lightGray"/>
          <w:lang w:val="en-US"/>
        </w:rPr>
      </w:pPr>
      <w:r w:rsidRPr="00E42C50">
        <w:rPr>
          <w:iCs/>
          <w:highlight w:val="lightGray"/>
          <w:lang w:val="en-US"/>
        </w:rPr>
        <w:t>Radio link detection and recovery</w:t>
      </w:r>
    </w:p>
    <w:p w14:paraId="22277D3B" w14:textId="75E66F70" w:rsidR="00C21862" w:rsidRDefault="00C21862" w:rsidP="00C21862">
      <w:pPr>
        <w:pStyle w:val="ListParagraph"/>
        <w:numPr>
          <w:ilvl w:val="0"/>
          <w:numId w:val="108"/>
        </w:numPr>
        <w:jc w:val="both"/>
        <w:rPr>
          <w:iCs/>
          <w:lang w:val="en-US"/>
        </w:rPr>
      </w:pPr>
      <w:r>
        <w:rPr>
          <w:iCs/>
          <w:lang w:val="en-US"/>
        </w:rPr>
        <w:t>Spectrum aggregation related management</w:t>
      </w:r>
      <w:r w:rsidR="00294283">
        <w:rPr>
          <w:iCs/>
          <w:lang w:val="en-US"/>
        </w:rPr>
        <w:t>, e.g. CA, DC</w:t>
      </w:r>
    </w:p>
    <w:p w14:paraId="1985E590" w14:textId="2E419A3F" w:rsidR="00BB304F" w:rsidRDefault="002C359B" w:rsidP="00D50B6C">
      <w:pPr>
        <w:jc w:val="both"/>
        <w:rPr>
          <w:iCs/>
          <w:lang w:val="en-US" w:eastAsia="zh-CN"/>
        </w:rPr>
      </w:pPr>
      <w:r>
        <w:rPr>
          <w:iCs/>
          <w:lang w:val="en-US" w:eastAsia="zh-CN"/>
        </w:rPr>
        <w:t xml:space="preserve">Amongst all </w:t>
      </w:r>
      <w:r w:rsidR="008D3FE3">
        <w:rPr>
          <w:iCs/>
          <w:lang w:val="en-US" w:eastAsia="zh-CN"/>
        </w:rPr>
        <w:t>the RRC</w:t>
      </w:r>
      <w:r>
        <w:rPr>
          <w:iCs/>
          <w:lang w:val="en-US" w:eastAsia="zh-CN"/>
        </w:rPr>
        <w:t xml:space="preserve"> functions, </w:t>
      </w:r>
      <w:r w:rsidR="00AA68FA" w:rsidRPr="004E4C65">
        <w:rPr>
          <w:iCs/>
          <w:highlight w:val="yellow"/>
          <w:lang w:val="en-US" w:eastAsia="zh-CN"/>
        </w:rPr>
        <w:t>SRB/DRB management and QoS handling</w:t>
      </w:r>
      <w:r w:rsidR="00AA68FA">
        <w:rPr>
          <w:iCs/>
          <w:lang w:val="en-US" w:eastAsia="zh-CN"/>
        </w:rPr>
        <w:t xml:space="preserve"> </w:t>
      </w:r>
      <w:r w:rsidR="00451862">
        <w:rPr>
          <w:iCs/>
          <w:lang w:val="en-US" w:eastAsia="zh-CN"/>
        </w:rPr>
        <w:t>rely on UP design</w:t>
      </w:r>
      <w:r w:rsidR="00A561D9">
        <w:rPr>
          <w:iCs/>
          <w:lang w:val="en-US" w:eastAsia="zh-CN"/>
        </w:rPr>
        <w:t xml:space="preserve">; </w:t>
      </w:r>
      <w:r w:rsidR="00CA5897" w:rsidRPr="00A561D9">
        <w:rPr>
          <w:iCs/>
          <w:highlight w:val="cyan"/>
          <w:lang w:val="en-US" w:eastAsia="zh-CN"/>
        </w:rPr>
        <w:t>NAS message transport</w:t>
      </w:r>
      <w:r w:rsidR="00CA5897">
        <w:rPr>
          <w:iCs/>
          <w:lang w:val="en-US" w:eastAsia="zh-CN"/>
        </w:rPr>
        <w:t xml:space="preserve"> </w:t>
      </w:r>
      <w:r w:rsidR="00A561D9">
        <w:rPr>
          <w:iCs/>
          <w:lang w:val="en-US" w:eastAsia="zh-CN"/>
        </w:rPr>
        <w:t>relies</w:t>
      </w:r>
      <w:r w:rsidR="00CA5897">
        <w:rPr>
          <w:iCs/>
          <w:lang w:val="en-US" w:eastAsia="zh-CN"/>
        </w:rPr>
        <w:t xml:space="preserve"> on NAS design</w:t>
      </w:r>
      <w:r w:rsidR="00A561D9">
        <w:rPr>
          <w:iCs/>
          <w:lang w:val="en-US" w:eastAsia="zh-CN"/>
        </w:rPr>
        <w:t xml:space="preserve">; </w:t>
      </w:r>
      <w:r w:rsidR="00CA5897">
        <w:rPr>
          <w:iCs/>
          <w:lang w:val="en-US" w:eastAsia="zh-CN"/>
        </w:rPr>
        <w:t xml:space="preserve">the </w:t>
      </w:r>
      <w:r w:rsidR="00CA5897" w:rsidRPr="00A561D9">
        <w:rPr>
          <w:iCs/>
          <w:highlight w:val="green"/>
          <w:lang w:val="en-US" w:eastAsia="zh-CN"/>
        </w:rPr>
        <w:t>security function</w:t>
      </w:r>
      <w:r w:rsidR="00CA5897">
        <w:rPr>
          <w:iCs/>
          <w:lang w:val="en-US" w:eastAsia="zh-CN"/>
        </w:rPr>
        <w:t xml:space="preserve"> </w:t>
      </w:r>
      <w:r w:rsidR="00C6503A">
        <w:rPr>
          <w:iCs/>
          <w:lang w:val="en-US" w:eastAsia="zh-CN"/>
        </w:rPr>
        <w:t>should</w:t>
      </w:r>
      <w:r w:rsidR="00CA5897">
        <w:rPr>
          <w:iCs/>
          <w:lang w:val="en-US" w:eastAsia="zh-CN"/>
        </w:rPr>
        <w:t xml:space="preserve"> </w:t>
      </w:r>
      <w:r w:rsidR="00C6503A">
        <w:rPr>
          <w:iCs/>
          <w:lang w:val="en-US" w:eastAsia="zh-CN"/>
        </w:rPr>
        <w:t>be designed</w:t>
      </w:r>
      <w:r w:rsidR="00CA5897">
        <w:rPr>
          <w:iCs/>
          <w:lang w:val="en-US" w:eastAsia="zh-CN"/>
        </w:rPr>
        <w:t xml:space="preserve"> together with SA3</w:t>
      </w:r>
      <w:r w:rsidR="002344F2">
        <w:rPr>
          <w:iCs/>
          <w:lang w:val="en-US" w:eastAsia="zh-CN"/>
        </w:rPr>
        <w:t xml:space="preserve">; and </w:t>
      </w:r>
      <w:r w:rsidR="002344F2" w:rsidRPr="00E42C50">
        <w:rPr>
          <w:iCs/>
          <w:highlight w:val="lightGray"/>
          <w:lang w:val="en-US" w:eastAsia="zh-CN"/>
        </w:rPr>
        <w:t>mobility</w:t>
      </w:r>
      <w:r w:rsidR="00E42C50" w:rsidRPr="00E42C50">
        <w:rPr>
          <w:iCs/>
          <w:highlight w:val="lightGray"/>
          <w:lang w:val="en-US" w:eastAsia="zh-CN"/>
        </w:rPr>
        <w:t xml:space="preserve"> &amp; </w:t>
      </w:r>
      <w:r w:rsidR="002344F2" w:rsidRPr="00E42C50">
        <w:rPr>
          <w:iCs/>
          <w:highlight w:val="lightGray"/>
          <w:lang w:val="en-US" w:eastAsia="zh-CN"/>
        </w:rPr>
        <w:t>measurement</w:t>
      </w:r>
      <w:r w:rsidR="00E42C50" w:rsidRPr="00E42C50">
        <w:rPr>
          <w:iCs/>
          <w:highlight w:val="lightGray"/>
          <w:lang w:val="en-US" w:eastAsia="zh-CN"/>
        </w:rPr>
        <w:t>&amp; link recovery</w:t>
      </w:r>
      <w:r w:rsidR="002344F2">
        <w:rPr>
          <w:iCs/>
          <w:lang w:val="en-US" w:eastAsia="zh-CN"/>
        </w:rPr>
        <w:t xml:space="preserve"> </w:t>
      </w:r>
      <w:r w:rsidR="006163A9">
        <w:rPr>
          <w:iCs/>
          <w:lang w:val="en-US" w:eastAsia="zh-CN"/>
        </w:rPr>
        <w:t>will</w:t>
      </w:r>
      <w:r w:rsidR="002344F2">
        <w:rPr>
          <w:iCs/>
          <w:lang w:val="en-US" w:eastAsia="zh-CN"/>
        </w:rPr>
        <w:t xml:space="preserve"> be discussed in the separate A.I. </w:t>
      </w:r>
    </w:p>
    <w:p w14:paraId="7F139697" w14:textId="50324376" w:rsidR="00162D5D" w:rsidRDefault="00F51C3D" w:rsidP="00EF4772">
      <w:pPr>
        <w:jc w:val="both"/>
        <w:rPr>
          <w:iCs/>
          <w:lang w:val="en-US" w:eastAsia="zh-CN"/>
        </w:rPr>
      </w:pPr>
      <w:r>
        <w:rPr>
          <w:iCs/>
          <w:lang w:val="en-US"/>
        </w:rPr>
        <w:t>From RAN2 perspective, the study of 6G</w:t>
      </w:r>
      <w:r w:rsidR="00725AAE">
        <w:rPr>
          <w:iCs/>
          <w:lang w:val="en-US"/>
        </w:rPr>
        <w:t xml:space="preserve"> control plane </w:t>
      </w:r>
      <w:r w:rsidR="00297BA6">
        <w:rPr>
          <w:iCs/>
          <w:lang w:val="en-US"/>
        </w:rPr>
        <w:t>will</w:t>
      </w:r>
      <w:r>
        <w:rPr>
          <w:iCs/>
          <w:lang w:val="en-US"/>
        </w:rPr>
        <w:t xml:space="preserve"> focus on </w:t>
      </w:r>
      <w:r w:rsidR="00384EDB">
        <w:rPr>
          <w:iCs/>
          <w:lang w:val="en-US"/>
        </w:rPr>
        <w:t>the remaining</w:t>
      </w:r>
      <w:r w:rsidR="00932F70">
        <w:rPr>
          <w:iCs/>
          <w:lang w:val="en-US"/>
        </w:rPr>
        <w:t xml:space="preserve"> RRC</w:t>
      </w:r>
      <w:r w:rsidR="009E2515">
        <w:rPr>
          <w:iCs/>
          <w:lang w:val="en-US"/>
        </w:rPr>
        <w:t xml:space="preserve"> functions. </w:t>
      </w:r>
      <w:r w:rsidR="00725ABE">
        <w:rPr>
          <w:iCs/>
          <w:lang w:val="en-US" w:eastAsia="zh-CN"/>
        </w:rPr>
        <w:t xml:space="preserve">Besides these NR RRC functions, the NR RRC configuration model should be also revisited. </w:t>
      </w:r>
    </w:p>
    <w:p w14:paraId="6FEBE49C" w14:textId="6E805A82" w:rsidR="001D3E73" w:rsidRPr="001D3E73" w:rsidRDefault="001D3E73" w:rsidP="001D3E73">
      <w:pPr>
        <w:jc w:val="both"/>
        <w:rPr>
          <w:b/>
          <w:bCs/>
          <w:iCs/>
          <w:lang w:val="en-US"/>
        </w:rPr>
      </w:pPr>
      <w:r w:rsidRPr="001D3E73">
        <w:rPr>
          <w:b/>
          <w:bCs/>
          <w:iCs/>
          <w:lang w:val="en-US"/>
        </w:rPr>
        <w:t>Proposal 1: The study of 6G</w:t>
      </w:r>
      <w:r w:rsidR="00993D3A">
        <w:rPr>
          <w:b/>
          <w:bCs/>
          <w:iCs/>
          <w:lang w:val="en-US"/>
        </w:rPr>
        <w:t xml:space="preserve">R </w:t>
      </w:r>
      <w:r w:rsidR="000E7CB1">
        <w:rPr>
          <w:b/>
          <w:bCs/>
          <w:iCs/>
          <w:lang w:val="en-US"/>
        </w:rPr>
        <w:t>C</w:t>
      </w:r>
      <w:r w:rsidR="00993D3A">
        <w:rPr>
          <w:b/>
          <w:bCs/>
          <w:iCs/>
          <w:lang w:val="en-US"/>
        </w:rPr>
        <w:t xml:space="preserve">ontrol </w:t>
      </w:r>
      <w:r w:rsidR="000E7CB1">
        <w:rPr>
          <w:b/>
          <w:bCs/>
          <w:iCs/>
          <w:lang w:val="en-US"/>
        </w:rPr>
        <w:t>P</w:t>
      </w:r>
      <w:r w:rsidR="00993D3A">
        <w:rPr>
          <w:b/>
          <w:bCs/>
          <w:iCs/>
          <w:lang w:val="en-US"/>
        </w:rPr>
        <w:t xml:space="preserve">lane </w:t>
      </w:r>
      <w:r w:rsidRPr="001D3E73">
        <w:rPr>
          <w:b/>
          <w:bCs/>
          <w:iCs/>
          <w:lang w:val="en-US"/>
        </w:rPr>
        <w:t>should focus on RRC configuration model, RRC state, System information, Paging, RRC connection management, Access control, AS security management (together with SA3), UE capability, and spectrum aggregation related management.</w:t>
      </w:r>
    </w:p>
    <w:p w14:paraId="6E6C0338" w14:textId="5A7378D9" w:rsidR="00D764C0" w:rsidRPr="001D3E73" w:rsidRDefault="00D764C0" w:rsidP="00D764C0">
      <w:pPr>
        <w:jc w:val="both"/>
        <w:rPr>
          <w:iCs/>
          <w:lang w:val="en-US"/>
        </w:rPr>
      </w:pPr>
      <w:r>
        <w:rPr>
          <w:iCs/>
          <w:lang w:val="en-US"/>
        </w:rPr>
        <w:lastRenderedPageBreak/>
        <w:t>According to the 6GR SID (</w:t>
      </w:r>
      <w:r w:rsidRPr="00296831">
        <w:rPr>
          <w:iCs/>
          <w:lang w:val="en-US"/>
        </w:rPr>
        <w:t>RP-252912</w:t>
      </w:r>
      <w:r>
        <w:rPr>
          <w:iCs/>
          <w:lang w:val="en-US"/>
        </w:rPr>
        <w:t>), t</w:t>
      </w:r>
      <w:r w:rsidRPr="0041413E">
        <w:rPr>
          <w:iCs/>
          <w:lang w:val="en-US"/>
        </w:rPr>
        <w:t>he 6G</w:t>
      </w:r>
      <w:r w:rsidR="00C13D11">
        <w:rPr>
          <w:iCs/>
          <w:lang w:val="en-US"/>
        </w:rPr>
        <w:t xml:space="preserve"> radio design </w:t>
      </w:r>
      <w:r w:rsidRPr="0041413E">
        <w:rPr>
          <w:iCs/>
          <w:lang w:val="en-US"/>
        </w:rPr>
        <w:t>should be designed from the perspectives of simplicity, spectrum efficiency, power efficiency, and user experience</w:t>
      </w:r>
      <w:r>
        <w:rPr>
          <w:iCs/>
          <w:lang w:val="en-US"/>
        </w:rPr>
        <w:t xml:space="preserve"> improvement</w:t>
      </w:r>
      <w:r w:rsidRPr="0041413E">
        <w:rPr>
          <w:iCs/>
          <w:lang w:val="en-US"/>
        </w:rPr>
        <w:t>.</w:t>
      </w:r>
      <w:r w:rsidR="00C13D11">
        <w:rPr>
          <w:iCs/>
          <w:lang w:val="en-US"/>
        </w:rPr>
        <w:t xml:space="preserve"> Therefore, the 6GR Control Plane should be also designed from these </w:t>
      </w:r>
      <w:r w:rsidR="00303F7D">
        <w:rPr>
          <w:iCs/>
          <w:lang w:val="en-US"/>
        </w:rPr>
        <w:t>perspectives</w:t>
      </w:r>
      <w:r w:rsidR="00C13D11">
        <w:rPr>
          <w:iCs/>
          <w:lang w:val="en-US"/>
        </w:rPr>
        <w:t xml:space="preserve">. </w:t>
      </w:r>
    </w:p>
    <w:p w14:paraId="3F5292A1" w14:textId="2545F894" w:rsidR="001D3E73" w:rsidRPr="00DE68E0" w:rsidRDefault="001D3E73" w:rsidP="00A94F4A">
      <w:pPr>
        <w:jc w:val="both"/>
        <w:rPr>
          <w:b/>
          <w:bCs/>
          <w:iCs/>
          <w:lang w:val="en-US"/>
        </w:rPr>
      </w:pPr>
      <w:r w:rsidRPr="001D3E73">
        <w:rPr>
          <w:b/>
          <w:bCs/>
          <w:iCs/>
          <w:lang w:val="en-US"/>
        </w:rPr>
        <w:t xml:space="preserve">Proposal 2: The study on 6GR control plane protocol should </w:t>
      </w:r>
      <w:r w:rsidR="006C5195" w:rsidRPr="006C5195">
        <w:rPr>
          <w:b/>
          <w:bCs/>
          <w:iCs/>
          <w:lang w:val="en-US"/>
        </w:rPr>
        <w:t>take NR design as starting point</w:t>
      </w:r>
      <w:r w:rsidR="006C5195">
        <w:rPr>
          <w:b/>
          <w:bCs/>
          <w:iCs/>
          <w:lang w:val="en-US"/>
        </w:rPr>
        <w:t xml:space="preserve"> </w:t>
      </w:r>
      <w:r w:rsidRPr="001D3E73">
        <w:rPr>
          <w:b/>
          <w:bCs/>
          <w:iCs/>
          <w:lang w:val="en-US"/>
        </w:rPr>
        <w:t>and be designed from the perspectives of simplicity, spectrum efficiency, power efficiency, and improved user experience.</w:t>
      </w:r>
    </w:p>
    <w:p w14:paraId="42898E10" w14:textId="1EF2A8C3" w:rsidR="00536D3E" w:rsidRDefault="00D109E5" w:rsidP="00536D3E">
      <w:pPr>
        <w:pStyle w:val="Heading1"/>
        <w:rPr>
          <w:lang w:val="en-US"/>
        </w:rPr>
      </w:pPr>
      <w:r>
        <w:rPr>
          <w:lang w:val="en-US"/>
        </w:rPr>
        <w:t>Control Plane</w:t>
      </w:r>
      <w:r w:rsidR="00536D3E">
        <w:rPr>
          <w:lang w:val="en-US"/>
        </w:rPr>
        <w:t xml:space="preserve"> </w:t>
      </w:r>
      <w:r w:rsidR="00367EC8">
        <w:rPr>
          <w:lang w:val="en-US"/>
        </w:rPr>
        <w:t>F</w:t>
      </w:r>
      <w:r w:rsidR="00536D3E">
        <w:rPr>
          <w:lang w:val="en-US"/>
        </w:rPr>
        <w:t>unctions</w:t>
      </w:r>
    </w:p>
    <w:p w14:paraId="7D083763" w14:textId="3C637EC0" w:rsidR="00DF36CB" w:rsidRDefault="00DF36CB" w:rsidP="00DF36CB">
      <w:pPr>
        <w:pStyle w:val="Heading2"/>
        <w:jc w:val="both"/>
        <w:rPr>
          <w:lang w:val="en-US"/>
        </w:rPr>
      </w:pPr>
      <w:r>
        <w:rPr>
          <w:lang w:val="en-US"/>
        </w:rPr>
        <w:t xml:space="preserve">RRC </w:t>
      </w:r>
      <w:r w:rsidR="00716389">
        <w:rPr>
          <w:lang w:val="en-US"/>
        </w:rPr>
        <w:t xml:space="preserve">configuration </w:t>
      </w:r>
      <w:r w:rsidR="0005692F">
        <w:rPr>
          <w:lang w:val="en-US"/>
        </w:rPr>
        <w:t>model</w:t>
      </w:r>
    </w:p>
    <w:p w14:paraId="5D16A116" w14:textId="51536636" w:rsidR="00001D80" w:rsidRDefault="00CD35A1" w:rsidP="0030771A">
      <w:pPr>
        <w:jc w:val="both"/>
        <w:rPr>
          <w:iCs/>
          <w:lang w:val="en-US" w:eastAsia="zh-CN"/>
        </w:rPr>
      </w:pPr>
      <w:r w:rsidRPr="00CD35A1">
        <w:rPr>
          <w:iCs/>
          <w:lang w:val="en-US" w:eastAsia="zh-CN"/>
        </w:rPr>
        <w:t>In NR, all configurations for UE</w:t>
      </w:r>
      <w:r w:rsidR="00DD2A3A">
        <w:rPr>
          <w:iCs/>
          <w:lang w:val="en-US" w:eastAsia="zh-CN"/>
        </w:rPr>
        <w:t xml:space="preserve"> dedicated</w:t>
      </w:r>
      <w:r w:rsidRPr="00CD35A1">
        <w:rPr>
          <w:iCs/>
          <w:lang w:val="en-US" w:eastAsia="zh-CN"/>
        </w:rPr>
        <w:t xml:space="preserve"> transmission are provided from RAN nodes to UE via RRC signaling.</w:t>
      </w:r>
      <w:r w:rsidR="009C6721" w:rsidRPr="009C6721">
        <w:t xml:space="preserve"> </w:t>
      </w:r>
      <w:r w:rsidR="00EA1C1A">
        <w:rPr>
          <w:iCs/>
          <w:lang w:val="en-US" w:eastAsia="zh-CN"/>
        </w:rPr>
        <w:t>And For</w:t>
      </w:r>
      <w:r w:rsidR="009C6721" w:rsidRPr="009C6721">
        <w:rPr>
          <w:iCs/>
          <w:lang w:val="en-US" w:eastAsia="zh-CN"/>
        </w:rPr>
        <w:t xml:space="preserve"> each </w:t>
      </w:r>
      <w:r w:rsidR="009C6721">
        <w:rPr>
          <w:iCs/>
          <w:lang w:val="en-US" w:eastAsia="zh-CN"/>
        </w:rPr>
        <w:t>RRC (re)configuration</w:t>
      </w:r>
      <w:r w:rsidR="009C6721" w:rsidRPr="009C6721">
        <w:rPr>
          <w:iCs/>
          <w:lang w:val="en-US" w:eastAsia="zh-CN"/>
        </w:rPr>
        <w:t xml:space="preserve">, </w:t>
      </w:r>
      <w:r w:rsidR="002E7A5F" w:rsidRPr="002E7A5F">
        <w:rPr>
          <w:iCs/>
          <w:lang w:val="en-US" w:eastAsia="zh-CN"/>
        </w:rPr>
        <w:t xml:space="preserve">network must provide </w:t>
      </w:r>
      <w:r w:rsidR="000B40ED">
        <w:rPr>
          <w:iCs/>
          <w:lang w:val="en-US" w:eastAsia="zh-CN"/>
        </w:rPr>
        <w:t>UE</w:t>
      </w:r>
      <w:r w:rsidR="002E7A5F" w:rsidRPr="002E7A5F">
        <w:rPr>
          <w:iCs/>
          <w:lang w:val="en-US" w:eastAsia="zh-CN"/>
        </w:rPr>
        <w:t xml:space="preserve"> with complete configuration information.</w:t>
      </w:r>
      <w:r w:rsidR="00FB2AF6" w:rsidRPr="00FB2AF6">
        <w:t xml:space="preserve"> </w:t>
      </w:r>
    </w:p>
    <w:p w14:paraId="527A5900" w14:textId="7B2186C3" w:rsidR="00F57C5E" w:rsidRDefault="00F57C5E" w:rsidP="0030771A">
      <w:pPr>
        <w:jc w:val="both"/>
        <w:rPr>
          <w:iCs/>
          <w:lang w:val="en-US" w:eastAsia="zh-CN"/>
        </w:rPr>
      </w:pPr>
      <w:r w:rsidRPr="00F57C5E">
        <w:rPr>
          <w:iCs/>
          <w:lang w:val="en-US" w:eastAsia="zh-CN"/>
        </w:rPr>
        <w:t xml:space="preserve">Based on the current 5G deployment and implementation, </w:t>
      </w:r>
      <w:r>
        <w:rPr>
          <w:iCs/>
          <w:lang w:val="en-US" w:eastAsia="zh-CN"/>
        </w:rPr>
        <w:t>the</w:t>
      </w:r>
      <w:r w:rsidRPr="00F57C5E">
        <w:rPr>
          <w:iCs/>
          <w:lang w:val="en-US" w:eastAsia="zh-CN"/>
        </w:rPr>
        <w:t xml:space="preserve"> NR </w:t>
      </w:r>
      <w:r>
        <w:rPr>
          <w:iCs/>
          <w:lang w:val="en-US" w:eastAsia="zh-CN"/>
        </w:rPr>
        <w:t xml:space="preserve">RRC </w:t>
      </w:r>
      <w:r w:rsidRPr="00F57C5E">
        <w:rPr>
          <w:iCs/>
          <w:lang w:val="en-US" w:eastAsia="zh-CN"/>
        </w:rPr>
        <w:t>configuration model has the following aspects that need to be improved and can be studied in 6G.</w:t>
      </w:r>
    </w:p>
    <w:p w14:paraId="2BFAA19F" w14:textId="03A20A79" w:rsidR="00912C9D" w:rsidRPr="00335488" w:rsidRDefault="00794D4E" w:rsidP="00335488">
      <w:pPr>
        <w:pStyle w:val="ListParagraph"/>
        <w:numPr>
          <w:ilvl w:val="0"/>
          <w:numId w:val="109"/>
        </w:numPr>
        <w:spacing w:before="100" w:beforeAutospacing="1"/>
        <w:ind w:left="360"/>
        <w:jc w:val="both"/>
        <w:rPr>
          <w:b/>
          <w:bCs/>
          <w:lang w:eastAsia="zh-CN"/>
        </w:rPr>
      </w:pPr>
      <w:r>
        <w:rPr>
          <w:b/>
          <w:bCs/>
        </w:rPr>
        <w:t>RRC Configuration Latency</w:t>
      </w:r>
    </w:p>
    <w:p w14:paraId="4E965266" w14:textId="18E76ABB" w:rsidR="00335488" w:rsidRDefault="00912C9D" w:rsidP="00E21C41">
      <w:pPr>
        <w:jc w:val="both"/>
        <w:rPr>
          <w:iCs/>
          <w:lang w:val="en-US" w:eastAsia="zh-CN"/>
        </w:rPr>
      </w:pPr>
      <w:r w:rsidRPr="00335488">
        <w:rPr>
          <w:iCs/>
          <w:lang w:val="en-US" w:eastAsia="zh-CN"/>
        </w:rPr>
        <w:t>In CU-DU split architecture, the RRC entity is located in CU, so all RRC configurations are always provided by CU,</w:t>
      </w:r>
      <w:r w:rsidRPr="00912C9D">
        <w:rPr>
          <w:iCs/>
          <w:lang w:val="en-US" w:eastAsia="zh-CN"/>
        </w:rPr>
        <w:t xml:space="preserve"> regardless of whether the configuration is generated/decided by CU or DU</w:t>
      </w:r>
      <w:r w:rsidR="00A012BE">
        <w:rPr>
          <w:iCs/>
          <w:lang w:val="en-US" w:eastAsia="zh-CN"/>
        </w:rPr>
        <w:t xml:space="preserve">. Regarding the lower layer RRC configuration (which may include MAC and PHY configuration) which is decided by the serving DU, DU has to forward </w:t>
      </w:r>
      <w:r w:rsidR="003F4C7C">
        <w:rPr>
          <w:iCs/>
          <w:lang w:val="en-US" w:eastAsia="zh-CN"/>
        </w:rPr>
        <w:t>it</w:t>
      </w:r>
      <w:r w:rsidR="00A012BE">
        <w:rPr>
          <w:iCs/>
          <w:lang w:val="en-US" w:eastAsia="zh-CN"/>
        </w:rPr>
        <w:t xml:space="preserve"> to CU and let CU to generate </w:t>
      </w:r>
      <w:r w:rsidR="00C30DB3">
        <w:rPr>
          <w:iCs/>
          <w:lang w:val="en-US" w:eastAsia="zh-CN"/>
        </w:rPr>
        <w:t>and transmit the</w:t>
      </w:r>
      <w:r w:rsidR="00A012BE">
        <w:rPr>
          <w:iCs/>
          <w:lang w:val="en-US" w:eastAsia="zh-CN"/>
        </w:rPr>
        <w:t xml:space="preserve"> RRC (re)configuration to UE</w:t>
      </w:r>
      <w:r w:rsidR="00BD071F">
        <w:rPr>
          <w:iCs/>
          <w:lang w:val="en-US" w:eastAsia="zh-CN"/>
        </w:rPr>
        <w:t>, which introduces the additional and</w:t>
      </w:r>
      <w:r w:rsidR="000B2C7B">
        <w:rPr>
          <w:iCs/>
          <w:lang w:val="en-US" w:eastAsia="zh-CN"/>
        </w:rPr>
        <w:t xml:space="preserve"> </w:t>
      </w:r>
      <w:r w:rsidR="00BD071F">
        <w:rPr>
          <w:iCs/>
          <w:lang w:val="en-US" w:eastAsia="zh-CN"/>
        </w:rPr>
        <w:t xml:space="preserve">unnecessary RRC configuration delay. </w:t>
      </w:r>
      <w:r w:rsidR="00E54078" w:rsidRPr="0058404F">
        <w:rPr>
          <w:iCs/>
          <w:lang w:val="en-US" w:eastAsia="zh-CN"/>
        </w:rPr>
        <w:t xml:space="preserve">For </w:t>
      </w:r>
      <w:r w:rsidR="00E54078">
        <w:rPr>
          <w:iCs/>
          <w:lang w:val="en-US" w:eastAsia="zh-CN"/>
        </w:rPr>
        <w:t xml:space="preserve">the </w:t>
      </w:r>
      <w:r w:rsidR="00E54078" w:rsidRPr="0058404F">
        <w:rPr>
          <w:iCs/>
          <w:lang w:val="en-US" w:eastAsia="zh-CN"/>
        </w:rPr>
        <w:t xml:space="preserve">network architecture without CU-DU </w:t>
      </w:r>
      <w:r w:rsidR="00E54078">
        <w:rPr>
          <w:iCs/>
          <w:lang w:val="en-US" w:eastAsia="zh-CN"/>
        </w:rPr>
        <w:t>split</w:t>
      </w:r>
      <w:r w:rsidR="00E54078" w:rsidRPr="0058404F">
        <w:rPr>
          <w:iCs/>
          <w:lang w:val="en-US" w:eastAsia="zh-CN"/>
        </w:rPr>
        <w:t xml:space="preserve">, </w:t>
      </w:r>
      <w:r w:rsidR="00E54078" w:rsidRPr="006F010A">
        <w:rPr>
          <w:iCs/>
          <w:lang w:val="en-US" w:eastAsia="zh-CN"/>
        </w:rPr>
        <w:t xml:space="preserve">if network implementations adopt </w:t>
      </w:r>
      <w:r w:rsidR="00D73BDD">
        <w:rPr>
          <w:iCs/>
          <w:lang w:val="en-US" w:eastAsia="zh-CN"/>
        </w:rPr>
        <w:t>the</w:t>
      </w:r>
      <w:r w:rsidR="00E54078" w:rsidRPr="006F010A">
        <w:rPr>
          <w:iCs/>
          <w:lang w:val="en-US" w:eastAsia="zh-CN"/>
        </w:rPr>
        <w:t xml:space="preserve"> similar approach, </w:t>
      </w:r>
      <w:r w:rsidR="00E54078">
        <w:rPr>
          <w:iCs/>
          <w:lang w:val="en-US" w:eastAsia="zh-CN"/>
        </w:rPr>
        <w:t xml:space="preserve">the </w:t>
      </w:r>
      <w:r w:rsidR="00E54078" w:rsidRPr="006F010A">
        <w:rPr>
          <w:iCs/>
          <w:lang w:val="en-US" w:eastAsia="zh-CN"/>
        </w:rPr>
        <w:t xml:space="preserve">additional latency in the </w:t>
      </w:r>
      <w:r w:rsidR="00E54078">
        <w:rPr>
          <w:iCs/>
          <w:lang w:val="en-US" w:eastAsia="zh-CN"/>
        </w:rPr>
        <w:t>lower</w:t>
      </w:r>
      <w:r w:rsidR="00E54078" w:rsidRPr="006F010A">
        <w:rPr>
          <w:iCs/>
          <w:lang w:val="en-US" w:eastAsia="zh-CN"/>
        </w:rPr>
        <w:t xml:space="preserve"> </w:t>
      </w:r>
      <w:r w:rsidR="00E54078">
        <w:rPr>
          <w:iCs/>
          <w:lang w:val="en-US" w:eastAsia="zh-CN"/>
        </w:rPr>
        <w:t xml:space="preserve">layer </w:t>
      </w:r>
      <w:r w:rsidR="00E54078" w:rsidRPr="006F010A">
        <w:rPr>
          <w:iCs/>
          <w:lang w:val="en-US" w:eastAsia="zh-CN"/>
        </w:rPr>
        <w:t>configuration is unavoidable.</w:t>
      </w:r>
    </w:p>
    <w:p w14:paraId="1D9CF487" w14:textId="172E23CE" w:rsidR="00746CAD" w:rsidRDefault="00335488" w:rsidP="00E21C41">
      <w:pPr>
        <w:jc w:val="both"/>
        <w:rPr>
          <w:iCs/>
          <w:lang w:val="en-US" w:eastAsia="zh-CN"/>
        </w:rPr>
      </w:pPr>
      <w:r w:rsidRPr="00335488">
        <w:rPr>
          <w:iCs/>
          <w:lang w:val="en-US" w:eastAsia="zh-CN"/>
        </w:rPr>
        <w:t xml:space="preserve">Judging from the components of the </w:t>
      </w:r>
      <w:r>
        <w:rPr>
          <w:iCs/>
          <w:lang w:val="en-US" w:eastAsia="zh-CN"/>
        </w:rPr>
        <w:t>complete</w:t>
      </w:r>
      <w:r w:rsidRPr="00335488">
        <w:rPr>
          <w:iCs/>
          <w:lang w:val="en-US" w:eastAsia="zh-CN"/>
        </w:rPr>
        <w:t xml:space="preserve"> </w:t>
      </w:r>
      <w:r>
        <w:rPr>
          <w:iCs/>
          <w:lang w:val="en-US" w:eastAsia="zh-CN"/>
        </w:rPr>
        <w:t>RRC</w:t>
      </w:r>
      <w:r w:rsidRPr="00335488">
        <w:rPr>
          <w:iCs/>
          <w:lang w:val="en-US" w:eastAsia="zh-CN"/>
        </w:rPr>
        <w:t xml:space="preserve"> </w:t>
      </w:r>
      <w:r>
        <w:rPr>
          <w:iCs/>
          <w:lang w:val="en-US" w:eastAsia="zh-CN"/>
        </w:rPr>
        <w:t>(re)</w:t>
      </w:r>
      <w:r w:rsidRPr="00335488">
        <w:rPr>
          <w:iCs/>
          <w:lang w:val="en-US" w:eastAsia="zh-CN"/>
        </w:rPr>
        <w:t xml:space="preserve">configuration message, the </w:t>
      </w:r>
      <w:r>
        <w:rPr>
          <w:iCs/>
          <w:lang w:val="en-US" w:eastAsia="zh-CN"/>
        </w:rPr>
        <w:t>configuration</w:t>
      </w:r>
      <w:r w:rsidRPr="00335488">
        <w:rPr>
          <w:iCs/>
          <w:lang w:val="en-US" w:eastAsia="zh-CN"/>
        </w:rPr>
        <w:t xml:space="preserve"> provided by </w:t>
      </w:r>
      <w:r>
        <w:rPr>
          <w:iCs/>
          <w:lang w:val="en-US" w:eastAsia="zh-CN"/>
        </w:rPr>
        <w:t>CU</w:t>
      </w:r>
      <w:r w:rsidRPr="00335488">
        <w:rPr>
          <w:iCs/>
          <w:lang w:val="en-US" w:eastAsia="zh-CN"/>
        </w:rPr>
        <w:t xml:space="preserve"> usually does not change frequently, while the configuration provided by </w:t>
      </w:r>
      <w:r>
        <w:rPr>
          <w:iCs/>
          <w:lang w:val="en-US" w:eastAsia="zh-CN"/>
        </w:rPr>
        <w:t>DU</w:t>
      </w:r>
      <w:r w:rsidRPr="00335488">
        <w:rPr>
          <w:iCs/>
          <w:lang w:val="en-US" w:eastAsia="zh-CN"/>
        </w:rPr>
        <w:t xml:space="preserve"> changes </w:t>
      </w:r>
      <w:r w:rsidR="004368B5">
        <w:rPr>
          <w:iCs/>
          <w:lang w:val="en-US" w:eastAsia="zh-CN"/>
        </w:rPr>
        <w:t>frequently</w:t>
      </w:r>
      <w:r w:rsidRPr="00335488">
        <w:rPr>
          <w:iCs/>
          <w:lang w:val="en-US" w:eastAsia="zh-CN"/>
        </w:rPr>
        <w:t>.</w:t>
      </w:r>
    </w:p>
    <w:p w14:paraId="2A2FFD0E" w14:textId="43DCD401" w:rsidR="00E25530" w:rsidRPr="00E21C41" w:rsidRDefault="00002025" w:rsidP="00E21C41">
      <w:pPr>
        <w:jc w:val="both"/>
        <w:rPr>
          <w:iCs/>
          <w:shd w:val="pct15" w:color="auto" w:fill="FFFFFF"/>
          <w:lang w:val="en-US" w:eastAsia="zh-CN"/>
        </w:rPr>
      </w:pPr>
      <w:r w:rsidRPr="00E21C41">
        <w:rPr>
          <w:iCs/>
          <w:shd w:val="pct15" w:color="auto" w:fill="FFFFFF"/>
          <w:lang w:val="en-US" w:eastAsia="zh-CN"/>
        </w:rPr>
        <w:t xml:space="preserve">Observation 1: In NR CU-DU split </w:t>
      </w:r>
      <w:r w:rsidR="00666861" w:rsidRPr="00E21C41">
        <w:rPr>
          <w:iCs/>
          <w:shd w:val="pct15" w:color="auto" w:fill="FFFFFF"/>
          <w:lang w:val="en-US" w:eastAsia="zh-CN"/>
        </w:rPr>
        <w:t xml:space="preserve">like </w:t>
      </w:r>
      <w:r w:rsidRPr="00E21C41">
        <w:rPr>
          <w:iCs/>
          <w:shd w:val="pct15" w:color="auto" w:fill="FFFFFF"/>
          <w:lang w:val="en-US" w:eastAsia="zh-CN"/>
        </w:rPr>
        <w:t xml:space="preserve">architecture, the lower-layer configuration generated in </w:t>
      </w:r>
      <w:r w:rsidR="00872A10" w:rsidRPr="00E21C41">
        <w:rPr>
          <w:iCs/>
          <w:shd w:val="pct15" w:color="auto" w:fill="FFFFFF"/>
          <w:lang w:val="en-US" w:eastAsia="zh-CN"/>
        </w:rPr>
        <w:t>DU</w:t>
      </w:r>
      <w:r w:rsidRPr="00E21C41">
        <w:rPr>
          <w:iCs/>
          <w:shd w:val="pct15" w:color="auto" w:fill="FFFFFF"/>
          <w:lang w:val="en-US" w:eastAsia="zh-CN"/>
        </w:rPr>
        <w:t xml:space="preserve"> can only be sent to CU first and then sent to UE by CU. This increases the configuration latency</w:t>
      </w:r>
      <w:r w:rsidR="000A70F0" w:rsidRPr="00E21C41">
        <w:rPr>
          <w:iCs/>
          <w:shd w:val="pct15" w:color="auto" w:fill="FFFFFF"/>
          <w:lang w:val="en-US" w:eastAsia="zh-CN"/>
        </w:rPr>
        <w:t xml:space="preserve"> for lower layer configuration.</w:t>
      </w:r>
    </w:p>
    <w:p w14:paraId="31A87E74" w14:textId="3E7B88CB" w:rsidR="00E25530" w:rsidRDefault="00E25530" w:rsidP="00E21C41">
      <w:pPr>
        <w:jc w:val="both"/>
        <w:rPr>
          <w:iCs/>
          <w:lang w:val="en-US" w:eastAsia="zh-CN"/>
        </w:rPr>
      </w:pPr>
      <w:r w:rsidRPr="00E25530">
        <w:rPr>
          <w:iCs/>
          <w:lang w:val="en-US" w:eastAsia="zh-CN"/>
        </w:rPr>
        <w:t xml:space="preserve">If </w:t>
      </w:r>
      <w:r>
        <w:rPr>
          <w:iCs/>
          <w:lang w:val="en-US" w:eastAsia="zh-CN"/>
        </w:rPr>
        <w:t>one complete</w:t>
      </w:r>
      <w:r w:rsidRPr="00E25530">
        <w:rPr>
          <w:iCs/>
          <w:lang w:val="en-US" w:eastAsia="zh-CN"/>
        </w:rPr>
        <w:t xml:space="preserve"> RRC configuration can be split into multiple parts and RAN node generating the partial configuration can send it directly to the UE, the </w:t>
      </w:r>
      <w:r w:rsidR="00EA7858">
        <w:rPr>
          <w:iCs/>
          <w:lang w:val="en-US" w:eastAsia="zh-CN"/>
        </w:rPr>
        <w:t xml:space="preserve">lower-layer </w:t>
      </w:r>
      <w:r w:rsidRPr="00E25530">
        <w:rPr>
          <w:iCs/>
          <w:lang w:val="en-US" w:eastAsia="zh-CN"/>
        </w:rPr>
        <w:t xml:space="preserve">configuration </w:t>
      </w:r>
      <w:r w:rsidR="00EA7858">
        <w:rPr>
          <w:iCs/>
          <w:lang w:val="en-US" w:eastAsia="zh-CN"/>
        </w:rPr>
        <w:t>latency issue</w:t>
      </w:r>
      <w:r w:rsidRPr="00E25530">
        <w:rPr>
          <w:iCs/>
          <w:lang w:val="en-US" w:eastAsia="zh-CN"/>
        </w:rPr>
        <w:t xml:space="preserve"> </w:t>
      </w:r>
      <w:r w:rsidR="00EA7858">
        <w:rPr>
          <w:iCs/>
          <w:lang w:val="en-US" w:eastAsia="zh-CN"/>
        </w:rPr>
        <w:t>in CU-DU split like architecture</w:t>
      </w:r>
      <w:r w:rsidRPr="00E25530">
        <w:rPr>
          <w:iCs/>
          <w:lang w:val="en-US" w:eastAsia="zh-CN"/>
        </w:rPr>
        <w:t xml:space="preserve"> can be </w:t>
      </w:r>
      <w:r w:rsidR="00EA7858">
        <w:rPr>
          <w:iCs/>
          <w:lang w:val="en-US" w:eastAsia="zh-CN"/>
        </w:rPr>
        <w:t>addressed</w:t>
      </w:r>
      <w:r w:rsidRPr="00E25530">
        <w:rPr>
          <w:iCs/>
          <w:lang w:val="en-US" w:eastAsia="zh-CN"/>
        </w:rPr>
        <w:t>.</w:t>
      </w:r>
    </w:p>
    <w:p w14:paraId="7B842845" w14:textId="539831D4" w:rsidR="00B0579D" w:rsidRDefault="00B0579D" w:rsidP="00B0579D">
      <w:pPr>
        <w:jc w:val="center"/>
        <w:rPr>
          <w:iCs/>
          <w:lang w:val="en-US" w:eastAsia="zh-CN"/>
        </w:rPr>
      </w:pPr>
      <w:r w:rsidRPr="00B0579D">
        <w:rPr>
          <w:iCs/>
          <w:noProof/>
          <w:lang w:val="en-US" w:eastAsia="zh-CN"/>
        </w:rPr>
        <w:drawing>
          <wp:inline distT="0" distB="0" distL="0" distR="0" wp14:anchorId="10BC863C" wp14:editId="398C0B7E">
            <wp:extent cx="4805464" cy="1126922"/>
            <wp:effectExtent l="0" t="0" r="0" b="3810"/>
            <wp:docPr id="1845935858" name="Picture 1" descr="A diagram of 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935858" name="Picture 1" descr="A diagram of a diagram of a diagram&#10;&#10;AI-generated content may be incorrect."/>
                    <pic:cNvPicPr/>
                  </pic:nvPicPr>
                  <pic:blipFill>
                    <a:blip r:embed="rId13"/>
                    <a:stretch>
                      <a:fillRect/>
                    </a:stretch>
                  </pic:blipFill>
                  <pic:spPr>
                    <a:xfrm>
                      <a:off x="0" y="0"/>
                      <a:ext cx="4847645" cy="1136814"/>
                    </a:xfrm>
                    <a:prstGeom prst="rect">
                      <a:avLst/>
                    </a:prstGeom>
                  </pic:spPr>
                </pic:pic>
              </a:graphicData>
            </a:graphic>
          </wp:inline>
        </w:drawing>
      </w:r>
    </w:p>
    <w:p w14:paraId="39443756" w14:textId="02E3A0C4" w:rsidR="005D05FB" w:rsidRPr="00E21C41" w:rsidRDefault="005D05FB" w:rsidP="006638D8">
      <w:pPr>
        <w:jc w:val="center"/>
        <w:rPr>
          <w:iCs/>
          <w:lang w:val="en-US" w:eastAsia="zh-CN"/>
        </w:rPr>
      </w:pPr>
      <w:r>
        <w:rPr>
          <w:iCs/>
          <w:lang w:val="en-US" w:eastAsia="zh-CN"/>
        </w:rPr>
        <w:t xml:space="preserve">Figure 1: Illustration of </w:t>
      </w:r>
      <w:r w:rsidR="00DE492F">
        <w:rPr>
          <w:iCs/>
          <w:lang w:val="en-US" w:eastAsia="zh-CN"/>
        </w:rPr>
        <w:t xml:space="preserve">DU directly generating and transmitting </w:t>
      </w:r>
      <w:r w:rsidR="0039607A">
        <w:rPr>
          <w:iCs/>
          <w:lang w:val="en-US" w:eastAsia="zh-CN"/>
        </w:rPr>
        <w:t xml:space="preserve">L1 configuration </w:t>
      </w:r>
    </w:p>
    <w:p w14:paraId="54C9F4A8" w14:textId="59ABD80C" w:rsidR="00F57C5E" w:rsidRPr="0026536A" w:rsidRDefault="0052707F" w:rsidP="0030771A">
      <w:pPr>
        <w:pStyle w:val="ListParagraph"/>
        <w:numPr>
          <w:ilvl w:val="0"/>
          <w:numId w:val="109"/>
        </w:numPr>
        <w:spacing w:before="100" w:beforeAutospacing="1"/>
        <w:ind w:left="360"/>
        <w:jc w:val="both"/>
        <w:rPr>
          <w:b/>
          <w:bCs/>
          <w:lang w:eastAsia="zh-CN"/>
        </w:rPr>
      </w:pPr>
      <w:r>
        <w:rPr>
          <w:b/>
          <w:bCs/>
        </w:rPr>
        <w:t>RRC Configuration Size</w:t>
      </w:r>
    </w:p>
    <w:p w14:paraId="6B36B176" w14:textId="2C42E751" w:rsidR="00341B63" w:rsidRPr="00341B63" w:rsidRDefault="00272A5D" w:rsidP="00341B63">
      <w:pPr>
        <w:jc w:val="both"/>
        <w:rPr>
          <w:iCs/>
          <w:lang w:val="en-US" w:eastAsia="zh-CN"/>
        </w:rPr>
      </w:pPr>
      <w:r>
        <w:rPr>
          <w:iCs/>
          <w:lang w:val="en-US" w:eastAsia="zh-CN"/>
        </w:rPr>
        <w:t xml:space="preserve">In NR, with </w:t>
      </w:r>
      <w:r w:rsidRPr="00272A5D">
        <w:rPr>
          <w:iCs/>
          <w:lang w:val="en-US" w:eastAsia="zh-CN"/>
        </w:rPr>
        <w:t xml:space="preserve">the introduction of more and more features, the </w:t>
      </w:r>
      <w:r>
        <w:rPr>
          <w:iCs/>
          <w:lang w:val="en-US" w:eastAsia="zh-CN"/>
        </w:rPr>
        <w:t>NR RRC (re)configuration message size</w:t>
      </w:r>
      <w:r w:rsidRPr="00272A5D">
        <w:rPr>
          <w:iCs/>
          <w:lang w:val="en-US" w:eastAsia="zh-CN"/>
        </w:rPr>
        <w:t xml:space="preserve"> has increased significantly over time</w:t>
      </w:r>
      <w:r>
        <w:rPr>
          <w:iCs/>
          <w:lang w:val="en-US" w:eastAsia="zh-CN"/>
        </w:rPr>
        <w:t xml:space="preserve">, </w:t>
      </w:r>
      <w:r w:rsidRPr="00272A5D">
        <w:rPr>
          <w:iCs/>
          <w:lang w:val="en-US" w:eastAsia="zh-CN"/>
        </w:rPr>
        <w:t xml:space="preserve">so </w:t>
      </w:r>
      <w:r w:rsidR="000551E5">
        <w:rPr>
          <w:iCs/>
          <w:lang w:val="en-US" w:eastAsia="zh-CN"/>
        </w:rPr>
        <w:t xml:space="preserve">later the </w:t>
      </w:r>
      <w:r>
        <w:rPr>
          <w:iCs/>
          <w:lang w:val="en-US" w:eastAsia="zh-CN"/>
        </w:rPr>
        <w:t>RRC segmentation</w:t>
      </w:r>
      <w:r w:rsidRPr="00272A5D">
        <w:rPr>
          <w:iCs/>
          <w:lang w:val="en-US" w:eastAsia="zh-CN"/>
        </w:rPr>
        <w:t xml:space="preserve"> </w:t>
      </w:r>
      <w:r>
        <w:rPr>
          <w:iCs/>
          <w:lang w:val="en-US" w:eastAsia="zh-CN"/>
        </w:rPr>
        <w:t xml:space="preserve">method </w:t>
      </w:r>
      <w:r w:rsidR="00DF0E8B">
        <w:rPr>
          <w:iCs/>
          <w:lang w:val="en-US" w:eastAsia="zh-CN"/>
        </w:rPr>
        <w:t>was agreed</w:t>
      </w:r>
      <w:r w:rsidR="000551E5">
        <w:rPr>
          <w:iCs/>
          <w:lang w:val="en-US" w:eastAsia="zh-CN"/>
        </w:rPr>
        <w:t xml:space="preserve"> to be applied to </w:t>
      </w:r>
      <w:r>
        <w:rPr>
          <w:iCs/>
          <w:lang w:val="en-US" w:eastAsia="zh-CN"/>
        </w:rPr>
        <w:t xml:space="preserve">RRC (re)configuration message transmission. </w:t>
      </w:r>
      <w:r w:rsidR="00DF0E8B" w:rsidRPr="00DF0E8B">
        <w:rPr>
          <w:iCs/>
          <w:lang w:val="en-US" w:eastAsia="zh-CN"/>
        </w:rPr>
        <w:t xml:space="preserve">The transmission of a large-sized RRC </w:t>
      </w:r>
      <w:r w:rsidR="00DF0E8B">
        <w:rPr>
          <w:iCs/>
          <w:lang w:val="en-US" w:eastAsia="zh-CN"/>
        </w:rPr>
        <w:t>(re)</w:t>
      </w:r>
      <w:r w:rsidR="00DF0E8B" w:rsidRPr="00DF0E8B">
        <w:rPr>
          <w:iCs/>
          <w:lang w:val="en-US" w:eastAsia="zh-CN"/>
        </w:rPr>
        <w:t xml:space="preserve">configuration message requires more resources and longer </w:t>
      </w:r>
      <w:r w:rsidR="002A388A">
        <w:rPr>
          <w:iCs/>
          <w:lang w:val="en-US" w:eastAsia="zh-CN"/>
        </w:rPr>
        <w:t xml:space="preserve">UE </w:t>
      </w:r>
      <w:r w:rsidR="00DF0E8B" w:rsidRPr="00DF0E8B">
        <w:rPr>
          <w:iCs/>
          <w:lang w:val="en-US" w:eastAsia="zh-CN"/>
        </w:rPr>
        <w:t xml:space="preserve">RRC processing time. </w:t>
      </w:r>
    </w:p>
    <w:p w14:paraId="39804BFC" w14:textId="7A0B7EB5" w:rsidR="00341B63" w:rsidRPr="00341B63" w:rsidRDefault="00341B63" w:rsidP="00341B63">
      <w:pPr>
        <w:jc w:val="both"/>
        <w:rPr>
          <w:iCs/>
          <w:lang w:val="en-US" w:eastAsia="zh-CN"/>
        </w:rPr>
      </w:pPr>
      <w:r w:rsidRPr="00341B63">
        <w:rPr>
          <w:iCs/>
          <w:lang w:val="en-US" w:eastAsia="zh-CN"/>
        </w:rPr>
        <w:lastRenderedPageBreak/>
        <w:t>Because network determines UE</w:t>
      </w:r>
      <w:r>
        <w:rPr>
          <w:iCs/>
          <w:lang w:val="en-US" w:eastAsia="zh-CN"/>
        </w:rPr>
        <w:t xml:space="preserve"> specific</w:t>
      </w:r>
      <w:r w:rsidRPr="00341B63">
        <w:rPr>
          <w:iCs/>
          <w:lang w:val="en-US" w:eastAsia="zh-CN"/>
        </w:rPr>
        <w:t xml:space="preserve"> configuration primarily based on </w:t>
      </w:r>
      <w:r>
        <w:rPr>
          <w:iCs/>
          <w:lang w:val="en-US" w:eastAsia="zh-CN"/>
        </w:rPr>
        <w:t xml:space="preserve">UE </w:t>
      </w:r>
      <w:r w:rsidRPr="00341B63">
        <w:rPr>
          <w:iCs/>
          <w:lang w:val="en-US" w:eastAsia="zh-CN"/>
        </w:rPr>
        <w:t>capabilities and network deployment</w:t>
      </w:r>
      <w:r w:rsidR="00DE541C">
        <w:rPr>
          <w:iCs/>
          <w:lang w:val="en-US" w:eastAsia="zh-CN"/>
        </w:rPr>
        <w:t>s</w:t>
      </w:r>
      <w:r w:rsidRPr="00341B63">
        <w:rPr>
          <w:iCs/>
          <w:lang w:val="en-US" w:eastAsia="zh-CN"/>
        </w:rPr>
        <w:t xml:space="preserve">, </w:t>
      </w:r>
      <w:r w:rsidR="00B96C01" w:rsidRPr="00B96C01">
        <w:rPr>
          <w:iCs/>
          <w:lang w:val="en-US" w:eastAsia="zh-CN"/>
        </w:rPr>
        <w:t xml:space="preserve">most configuration </w:t>
      </w:r>
      <w:r w:rsidR="00B96C01">
        <w:rPr>
          <w:iCs/>
          <w:lang w:val="en-US" w:eastAsia="zh-CN"/>
        </w:rPr>
        <w:t xml:space="preserve">parameters </w:t>
      </w:r>
      <w:r w:rsidR="00B96C01" w:rsidRPr="00B96C01">
        <w:rPr>
          <w:iCs/>
          <w:lang w:val="en-US" w:eastAsia="zh-CN"/>
        </w:rPr>
        <w:t xml:space="preserve">remain the same for </w:t>
      </w:r>
      <w:r w:rsidR="00B96C01">
        <w:rPr>
          <w:iCs/>
          <w:lang w:val="en-US" w:eastAsia="zh-CN"/>
        </w:rPr>
        <w:t>UEs</w:t>
      </w:r>
      <w:r w:rsidR="00B96C01" w:rsidRPr="00B96C01">
        <w:rPr>
          <w:iCs/>
          <w:lang w:val="en-US" w:eastAsia="zh-CN"/>
        </w:rPr>
        <w:t xml:space="preserve"> with the same </w:t>
      </w:r>
      <w:r w:rsidR="00B96C01">
        <w:rPr>
          <w:iCs/>
          <w:lang w:val="en-US" w:eastAsia="zh-CN"/>
        </w:rPr>
        <w:t>capabilities</w:t>
      </w:r>
      <w:r w:rsidR="00B96C01" w:rsidRPr="00B96C01">
        <w:rPr>
          <w:iCs/>
          <w:lang w:val="en-US" w:eastAsia="zh-CN"/>
        </w:rPr>
        <w:t xml:space="preserve"> and in the same deployment.</w:t>
      </w:r>
      <w:r w:rsidR="008C25CE">
        <w:rPr>
          <w:iCs/>
          <w:lang w:val="en-US" w:eastAsia="zh-CN"/>
        </w:rPr>
        <w:t xml:space="preserve"> </w:t>
      </w:r>
      <w:r w:rsidR="008C25CE" w:rsidRPr="008C25CE">
        <w:rPr>
          <w:iCs/>
          <w:lang w:val="en-US" w:eastAsia="zh-CN"/>
        </w:rPr>
        <w:t xml:space="preserve">This is indeed the case in actual </w:t>
      </w:r>
      <w:r w:rsidR="008C25CE">
        <w:rPr>
          <w:iCs/>
          <w:lang w:val="en-US" w:eastAsia="zh-CN"/>
        </w:rPr>
        <w:t xml:space="preserve">NR </w:t>
      </w:r>
      <w:r w:rsidR="008C25CE" w:rsidRPr="008C25CE">
        <w:rPr>
          <w:iCs/>
          <w:lang w:val="en-US" w:eastAsia="zh-CN"/>
        </w:rPr>
        <w:t>deployments.</w:t>
      </w:r>
    </w:p>
    <w:p w14:paraId="294D1D5F" w14:textId="16ECE0CC" w:rsidR="0026536A" w:rsidRPr="00B83825" w:rsidRDefault="0014255B" w:rsidP="00B83825">
      <w:pPr>
        <w:jc w:val="both"/>
        <w:rPr>
          <w:iCs/>
          <w:lang w:val="en-US" w:eastAsia="zh-CN"/>
        </w:rPr>
      </w:pPr>
      <w:r w:rsidRPr="0014255B">
        <w:rPr>
          <w:iCs/>
          <w:lang w:val="en-US" w:eastAsia="zh-CN"/>
        </w:rPr>
        <w:t xml:space="preserve">If UE can know the unchanged configuration in advance, </w:t>
      </w:r>
      <w:r w:rsidR="001458D6" w:rsidRPr="001458D6">
        <w:rPr>
          <w:iCs/>
          <w:lang w:val="en-US" w:eastAsia="zh-CN"/>
        </w:rPr>
        <w:t xml:space="preserve">network only provides the configuration of the changed part, which can greatly reduce the </w:t>
      </w:r>
      <w:r w:rsidR="001458D6">
        <w:rPr>
          <w:iCs/>
          <w:lang w:val="en-US" w:eastAsia="zh-CN"/>
        </w:rPr>
        <w:t xml:space="preserve">RRC (re)configuration message </w:t>
      </w:r>
      <w:r w:rsidR="001458D6" w:rsidRPr="001458D6">
        <w:rPr>
          <w:iCs/>
          <w:lang w:val="en-US" w:eastAsia="zh-CN"/>
        </w:rPr>
        <w:t xml:space="preserve">size and </w:t>
      </w:r>
      <w:r w:rsidR="001458D6">
        <w:rPr>
          <w:iCs/>
          <w:lang w:val="en-US" w:eastAsia="zh-CN"/>
        </w:rPr>
        <w:t xml:space="preserve">shorten the </w:t>
      </w:r>
      <w:r w:rsidR="00A131D1">
        <w:rPr>
          <w:iCs/>
          <w:lang w:val="en-US" w:eastAsia="zh-CN"/>
        </w:rPr>
        <w:t xml:space="preserve">RRC </w:t>
      </w:r>
      <w:r w:rsidR="001458D6">
        <w:rPr>
          <w:iCs/>
          <w:lang w:val="en-US" w:eastAsia="zh-CN"/>
        </w:rPr>
        <w:t>processing time</w:t>
      </w:r>
      <w:r w:rsidR="00A131D1">
        <w:rPr>
          <w:iCs/>
          <w:lang w:val="en-US" w:eastAsia="zh-CN"/>
        </w:rPr>
        <w:t xml:space="preserve"> in UE side. </w:t>
      </w:r>
    </w:p>
    <w:p w14:paraId="294A1ADA" w14:textId="4C2187EB" w:rsidR="00B539E7" w:rsidRPr="005C250E" w:rsidRDefault="00B539E7" w:rsidP="005C250E">
      <w:pPr>
        <w:jc w:val="both"/>
        <w:rPr>
          <w:iCs/>
          <w:shd w:val="pct15" w:color="auto" w:fill="FFFFFF"/>
          <w:lang w:val="en-US" w:eastAsia="zh-CN"/>
        </w:rPr>
      </w:pPr>
      <w:r w:rsidRPr="005C250E">
        <w:rPr>
          <w:iCs/>
          <w:shd w:val="pct15" w:color="auto" w:fill="FFFFFF"/>
          <w:lang w:val="en-US" w:eastAsia="zh-CN"/>
        </w:rPr>
        <w:t xml:space="preserve">Observation 2: </w:t>
      </w:r>
      <w:r w:rsidR="000E6461">
        <w:rPr>
          <w:iCs/>
          <w:shd w:val="pct15" w:color="auto" w:fill="FFFFFF"/>
          <w:lang w:val="en-US" w:eastAsia="zh-CN"/>
        </w:rPr>
        <w:t>M</w:t>
      </w:r>
      <w:r w:rsidRPr="005C250E">
        <w:rPr>
          <w:iCs/>
          <w:shd w:val="pct15" w:color="auto" w:fill="FFFFFF"/>
          <w:lang w:val="en-US" w:eastAsia="zh-CN"/>
        </w:rPr>
        <w:t xml:space="preserve">ost of </w:t>
      </w:r>
      <w:r w:rsidR="00114B6F">
        <w:rPr>
          <w:iCs/>
          <w:shd w:val="pct15" w:color="auto" w:fill="FFFFFF"/>
          <w:lang w:val="en-US" w:eastAsia="zh-CN"/>
        </w:rPr>
        <w:t xml:space="preserve">UE dedicated </w:t>
      </w:r>
      <w:r w:rsidRPr="005C250E">
        <w:rPr>
          <w:iCs/>
          <w:shd w:val="pct15" w:color="auto" w:fill="FFFFFF"/>
          <w:lang w:val="en-US" w:eastAsia="zh-CN"/>
        </w:rPr>
        <w:t>configuration</w:t>
      </w:r>
      <w:r w:rsidR="007B31E1">
        <w:rPr>
          <w:iCs/>
          <w:shd w:val="pct15" w:color="auto" w:fill="FFFFFF"/>
          <w:lang w:val="en-US" w:eastAsia="zh-CN"/>
        </w:rPr>
        <w:t>s</w:t>
      </w:r>
      <w:r w:rsidRPr="005C250E">
        <w:rPr>
          <w:iCs/>
          <w:shd w:val="pct15" w:color="auto" w:fill="FFFFFF"/>
          <w:lang w:val="en-US" w:eastAsia="zh-CN"/>
        </w:rPr>
        <w:t xml:space="preserve"> are same</w:t>
      </w:r>
      <w:r w:rsidR="000E6461">
        <w:rPr>
          <w:iCs/>
          <w:shd w:val="pct15" w:color="auto" w:fill="FFFFFF"/>
          <w:lang w:val="en-US" w:eastAsia="zh-CN"/>
        </w:rPr>
        <w:t xml:space="preserve"> for</w:t>
      </w:r>
      <w:r w:rsidR="000E6461" w:rsidRPr="005C250E">
        <w:rPr>
          <w:iCs/>
          <w:shd w:val="pct15" w:color="auto" w:fill="FFFFFF"/>
          <w:lang w:val="en-US" w:eastAsia="zh-CN"/>
        </w:rPr>
        <w:t xml:space="preserve"> UEs with the same capabilities </w:t>
      </w:r>
      <w:r w:rsidR="000E6461">
        <w:rPr>
          <w:iCs/>
          <w:shd w:val="pct15" w:color="auto" w:fill="FFFFFF"/>
          <w:lang w:val="en-US" w:eastAsia="zh-CN"/>
        </w:rPr>
        <w:t>in the same deployment</w:t>
      </w:r>
      <w:r w:rsidR="002C4822">
        <w:rPr>
          <w:iCs/>
          <w:shd w:val="pct15" w:color="auto" w:fill="FFFFFF"/>
          <w:lang w:val="en-US" w:eastAsia="zh-CN"/>
        </w:rPr>
        <w:t>.</w:t>
      </w:r>
    </w:p>
    <w:p w14:paraId="2E12FBA8" w14:textId="5BB1C410" w:rsidR="0026536A" w:rsidRDefault="00B539E7" w:rsidP="0030771A">
      <w:pPr>
        <w:jc w:val="both"/>
        <w:rPr>
          <w:iCs/>
          <w:shd w:val="pct15" w:color="auto" w:fill="FFFFFF"/>
          <w:lang w:val="en-US" w:eastAsia="zh-CN"/>
        </w:rPr>
      </w:pPr>
      <w:r w:rsidRPr="005C250E">
        <w:rPr>
          <w:iCs/>
          <w:shd w:val="pct15" w:color="auto" w:fill="FFFFFF"/>
          <w:lang w:val="en-US" w:eastAsia="zh-CN"/>
        </w:rPr>
        <w:t xml:space="preserve">Observation 3: </w:t>
      </w:r>
      <w:r w:rsidR="00AE79E4" w:rsidRPr="00AE79E4">
        <w:rPr>
          <w:iCs/>
          <w:shd w:val="pct15" w:color="auto" w:fill="FFFFFF"/>
          <w:lang w:val="en-US" w:eastAsia="zh-CN"/>
        </w:rPr>
        <w:t>By providing partial/</w:t>
      </w:r>
      <w:r w:rsidR="00AE79E4">
        <w:rPr>
          <w:iCs/>
          <w:shd w:val="pct15" w:color="auto" w:fill="FFFFFF"/>
          <w:lang w:val="en-US" w:eastAsia="zh-CN"/>
        </w:rPr>
        <w:t>delta</w:t>
      </w:r>
      <w:r w:rsidR="00AE79E4" w:rsidRPr="00AE79E4">
        <w:rPr>
          <w:iCs/>
          <w:shd w:val="pct15" w:color="auto" w:fill="FFFFFF"/>
          <w:lang w:val="en-US" w:eastAsia="zh-CN"/>
        </w:rPr>
        <w:t xml:space="preserve"> configuration based on the reference configuration, the </w:t>
      </w:r>
      <w:r w:rsidR="00AE79E4">
        <w:rPr>
          <w:iCs/>
          <w:shd w:val="pct15" w:color="auto" w:fill="FFFFFF"/>
          <w:lang w:val="en-US" w:eastAsia="zh-CN"/>
        </w:rPr>
        <w:t xml:space="preserve">RRC </w:t>
      </w:r>
      <w:r w:rsidR="00AE79E4" w:rsidRPr="00AE79E4">
        <w:rPr>
          <w:iCs/>
          <w:shd w:val="pct15" w:color="auto" w:fill="FFFFFF"/>
          <w:lang w:val="en-US" w:eastAsia="zh-CN"/>
        </w:rPr>
        <w:t xml:space="preserve">message size can be reduced, thereby saving </w:t>
      </w:r>
      <w:r w:rsidR="00FE0BD1">
        <w:rPr>
          <w:iCs/>
          <w:shd w:val="pct15" w:color="auto" w:fill="FFFFFF"/>
          <w:lang w:val="en-US" w:eastAsia="zh-CN"/>
        </w:rPr>
        <w:t xml:space="preserve">the system </w:t>
      </w:r>
      <w:r w:rsidR="00AE79E4" w:rsidRPr="00AE79E4">
        <w:rPr>
          <w:iCs/>
          <w:shd w:val="pct15" w:color="auto" w:fill="FFFFFF"/>
          <w:lang w:val="en-US" w:eastAsia="zh-CN"/>
        </w:rPr>
        <w:t>resources and reducing UE processing time.</w:t>
      </w:r>
    </w:p>
    <w:p w14:paraId="419F1F93" w14:textId="0E210AF6" w:rsidR="000451A8" w:rsidRDefault="000451A8" w:rsidP="000451A8">
      <w:pPr>
        <w:jc w:val="center"/>
        <w:rPr>
          <w:iCs/>
          <w:shd w:val="pct15" w:color="auto" w:fill="FFFFFF"/>
          <w:lang w:val="en-US" w:eastAsia="zh-CN"/>
        </w:rPr>
      </w:pPr>
      <w:r w:rsidRPr="000451A8">
        <w:rPr>
          <w:iCs/>
          <w:noProof/>
          <w:shd w:val="pct15" w:color="auto" w:fill="FFFFFF"/>
          <w:lang w:val="en-US" w:eastAsia="zh-CN"/>
        </w:rPr>
        <w:drawing>
          <wp:inline distT="0" distB="0" distL="0" distR="0" wp14:anchorId="24AE2E59" wp14:editId="5EAF676E">
            <wp:extent cx="3262009" cy="1257407"/>
            <wp:effectExtent l="0" t="0" r="1905" b="0"/>
            <wp:docPr id="630033887" name="Picture 1"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033887" name="Picture 1" descr="A screenshot of a computer program&#10;&#10;AI-generated content may be incorrect."/>
                    <pic:cNvPicPr/>
                  </pic:nvPicPr>
                  <pic:blipFill>
                    <a:blip r:embed="rId14"/>
                    <a:stretch>
                      <a:fillRect/>
                    </a:stretch>
                  </pic:blipFill>
                  <pic:spPr>
                    <a:xfrm>
                      <a:off x="0" y="0"/>
                      <a:ext cx="3298721" cy="1271558"/>
                    </a:xfrm>
                    <a:prstGeom prst="rect">
                      <a:avLst/>
                    </a:prstGeom>
                  </pic:spPr>
                </pic:pic>
              </a:graphicData>
            </a:graphic>
          </wp:inline>
        </w:drawing>
      </w:r>
    </w:p>
    <w:p w14:paraId="46E2BB12" w14:textId="331E30C3" w:rsidR="00821ACE" w:rsidRPr="00C729FB" w:rsidRDefault="007447F8" w:rsidP="00C729FB">
      <w:pPr>
        <w:jc w:val="center"/>
        <w:rPr>
          <w:iCs/>
          <w:lang w:val="en-US" w:eastAsia="zh-CN"/>
        </w:rPr>
      </w:pPr>
      <w:r>
        <w:rPr>
          <w:iCs/>
          <w:lang w:val="en-US" w:eastAsia="zh-CN"/>
        </w:rPr>
        <w:t xml:space="preserve">Figure 2: Illustration of </w:t>
      </w:r>
      <w:r w:rsidR="00FB14FD">
        <w:rPr>
          <w:iCs/>
          <w:lang w:val="en-US" w:eastAsia="zh-CN"/>
        </w:rPr>
        <w:t xml:space="preserve">RRC </w:t>
      </w:r>
      <w:r w:rsidR="00FB14FD" w:rsidRPr="00FB14FD">
        <w:rPr>
          <w:iCs/>
          <w:lang w:val="en-US" w:eastAsia="zh-CN"/>
        </w:rPr>
        <w:t>configuration</w:t>
      </w:r>
      <w:r w:rsidR="00FB14FD">
        <w:rPr>
          <w:iCs/>
          <w:lang w:val="en-US" w:eastAsia="zh-CN"/>
        </w:rPr>
        <w:t xml:space="preserve"> </w:t>
      </w:r>
      <w:r w:rsidR="000358BE">
        <w:rPr>
          <w:iCs/>
          <w:lang w:val="en-US" w:eastAsia="zh-CN"/>
        </w:rPr>
        <w:t>size</w:t>
      </w:r>
      <w:r w:rsidR="00FB14FD" w:rsidRPr="00FB14FD">
        <w:rPr>
          <w:iCs/>
          <w:lang w:val="en-US" w:eastAsia="zh-CN"/>
        </w:rPr>
        <w:t xml:space="preserve"> </w:t>
      </w:r>
      <w:r w:rsidR="00280277">
        <w:rPr>
          <w:iCs/>
          <w:lang w:val="en-US" w:eastAsia="zh-CN"/>
        </w:rPr>
        <w:t>minimization</w:t>
      </w:r>
      <w:r w:rsidR="00145A3E">
        <w:rPr>
          <w:iCs/>
          <w:lang w:val="en-US" w:eastAsia="zh-CN"/>
        </w:rPr>
        <w:t xml:space="preserve"> </w:t>
      </w:r>
      <w:r w:rsidR="00FB14FD" w:rsidRPr="00FB14FD">
        <w:rPr>
          <w:iCs/>
          <w:lang w:val="en-US" w:eastAsia="zh-CN"/>
        </w:rPr>
        <w:t xml:space="preserve">based on reference </w:t>
      </w:r>
      <w:r w:rsidR="00086D7E" w:rsidRPr="00FB14FD">
        <w:rPr>
          <w:iCs/>
          <w:lang w:val="en-US" w:eastAsia="zh-CN"/>
        </w:rPr>
        <w:t>configuration</w:t>
      </w:r>
    </w:p>
    <w:p w14:paraId="11D06DAA" w14:textId="355B1850" w:rsidR="00191BF3" w:rsidRDefault="00191BF3" w:rsidP="00191BF3">
      <w:pPr>
        <w:pStyle w:val="ListParagraph"/>
        <w:numPr>
          <w:ilvl w:val="0"/>
          <w:numId w:val="109"/>
        </w:numPr>
        <w:spacing w:before="100" w:beforeAutospacing="1"/>
        <w:ind w:left="360"/>
        <w:jc w:val="both"/>
        <w:rPr>
          <w:b/>
          <w:bCs/>
          <w:lang w:eastAsia="zh-CN"/>
        </w:rPr>
      </w:pPr>
      <w:r>
        <w:rPr>
          <w:b/>
          <w:bCs/>
        </w:rPr>
        <w:t>RRC Configuration Validity</w:t>
      </w:r>
    </w:p>
    <w:p w14:paraId="32C96880" w14:textId="28D089FB" w:rsidR="004D0BEB" w:rsidRDefault="00D3253A" w:rsidP="0030771A">
      <w:pPr>
        <w:jc w:val="both"/>
        <w:rPr>
          <w:iCs/>
          <w:lang w:val="en-US" w:eastAsia="zh-CN"/>
        </w:rPr>
      </w:pPr>
      <w:r w:rsidRPr="00D3253A">
        <w:rPr>
          <w:iCs/>
          <w:lang w:val="en-US" w:eastAsia="zh-CN"/>
        </w:rPr>
        <w:t xml:space="preserve">In </w:t>
      </w:r>
      <w:r>
        <w:rPr>
          <w:iCs/>
          <w:lang w:val="en-US" w:eastAsia="zh-CN"/>
        </w:rPr>
        <w:t>NR</w:t>
      </w:r>
      <w:r w:rsidRPr="00D3253A">
        <w:rPr>
          <w:iCs/>
          <w:lang w:val="en-US" w:eastAsia="zh-CN"/>
        </w:rPr>
        <w:t xml:space="preserve"> LTM mechanism, network can provide multiple LTM candidate cell configurations </w:t>
      </w:r>
      <w:r w:rsidR="00306833">
        <w:rPr>
          <w:iCs/>
          <w:lang w:val="en-US" w:eastAsia="zh-CN"/>
        </w:rPr>
        <w:t xml:space="preserve">with complete configuration </w:t>
      </w:r>
      <w:r w:rsidRPr="00D3253A">
        <w:rPr>
          <w:iCs/>
          <w:lang w:val="en-US" w:eastAsia="zh-CN"/>
        </w:rPr>
        <w:t xml:space="preserve">so that subsequent cell </w:t>
      </w:r>
      <w:r>
        <w:rPr>
          <w:iCs/>
          <w:lang w:val="en-US" w:eastAsia="zh-CN"/>
        </w:rPr>
        <w:t>switch procedure</w:t>
      </w:r>
      <w:r w:rsidRPr="00D3253A">
        <w:rPr>
          <w:iCs/>
          <w:lang w:val="en-US" w:eastAsia="zh-CN"/>
        </w:rPr>
        <w:t xml:space="preserve"> does not </w:t>
      </w:r>
      <w:r w:rsidR="0047636D">
        <w:rPr>
          <w:iCs/>
          <w:lang w:val="en-US" w:eastAsia="zh-CN"/>
        </w:rPr>
        <w:t>involve</w:t>
      </w:r>
      <w:r w:rsidR="003706B9">
        <w:rPr>
          <w:iCs/>
          <w:lang w:val="en-US" w:eastAsia="zh-CN"/>
        </w:rPr>
        <w:t xml:space="preserve"> any</w:t>
      </w:r>
      <w:r w:rsidRPr="00D3253A">
        <w:rPr>
          <w:iCs/>
          <w:lang w:val="en-US" w:eastAsia="zh-CN"/>
        </w:rPr>
        <w:t xml:space="preserve"> RRC </w:t>
      </w:r>
      <w:r w:rsidR="00E6666F">
        <w:rPr>
          <w:iCs/>
          <w:lang w:val="en-US" w:eastAsia="zh-CN"/>
        </w:rPr>
        <w:t>message</w:t>
      </w:r>
      <w:r w:rsidR="0047636D">
        <w:rPr>
          <w:iCs/>
          <w:lang w:val="en-US" w:eastAsia="zh-CN"/>
        </w:rPr>
        <w:t>.</w:t>
      </w:r>
      <w:r w:rsidR="00AD7DD1" w:rsidRPr="00AD7DD1">
        <w:t xml:space="preserve"> </w:t>
      </w:r>
      <w:r w:rsidR="00AD7DD1" w:rsidRPr="00AD7DD1">
        <w:rPr>
          <w:iCs/>
          <w:lang w:val="en-US" w:eastAsia="zh-CN"/>
        </w:rPr>
        <w:t xml:space="preserve">Here, since the interval between </w:t>
      </w:r>
      <w:r w:rsidR="008103B7">
        <w:rPr>
          <w:iCs/>
          <w:lang w:val="en-US" w:eastAsia="zh-CN"/>
        </w:rPr>
        <w:t xml:space="preserve">the candidate cell </w:t>
      </w:r>
      <w:r w:rsidR="00AD7DD1" w:rsidRPr="00AD7DD1">
        <w:rPr>
          <w:iCs/>
          <w:lang w:val="en-US" w:eastAsia="zh-CN"/>
        </w:rPr>
        <w:t xml:space="preserve">configuration provision and actual cell </w:t>
      </w:r>
      <w:r w:rsidR="00922B9B">
        <w:rPr>
          <w:iCs/>
          <w:lang w:val="en-US" w:eastAsia="zh-CN"/>
        </w:rPr>
        <w:t>switching</w:t>
      </w:r>
      <w:r w:rsidR="00AD7DD1" w:rsidRPr="00AD7DD1">
        <w:rPr>
          <w:iCs/>
          <w:lang w:val="en-US" w:eastAsia="zh-CN"/>
        </w:rPr>
        <w:t xml:space="preserve"> may be long, </w:t>
      </w:r>
      <w:r w:rsidR="00532854" w:rsidRPr="00532854">
        <w:rPr>
          <w:iCs/>
          <w:lang w:val="en-US" w:eastAsia="zh-CN"/>
        </w:rPr>
        <w:t xml:space="preserve">for some </w:t>
      </w:r>
      <w:r w:rsidR="00532854">
        <w:rPr>
          <w:iCs/>
          <w:lang w:val="en-US" w:eastAsia="zh-CN"/>
        </w:rPr>
        <w:t>lower-layer resource related</w:t>
      </w:r>
      <w:r w:rsidR="00532854" w:rsidRPr="00532854">
        <w:rPr>
          <w:iCs/>
          <w:lang w:val="en-US" w:eastAsia="zh-CN"/>
        </w:rPr>
        <w:t xml:space="preserve"> configurations, the pre-provided configuration may not remain valid until the </w:t>
      </w:r>
      <w:r w:rsidR="00532854">
        <w:rPr>
          <w:iCs/>
          <w:lang w:val="en-US" w:eastAsia="zh-CN"/>
        </w:rPr>
        <w:t>cell switch occur</w:t>
      </w:r>
      <w:r w:rsidR="00D50E4C">
        <w:rPr>
          <w:iCs/>
          <w:lang w:val="en-US" w:eastAsia="zh-CN"/>
        </w:rPr>
        <w:t>s</w:t>
      </w:r>
      <w:r w:rsidR="00532854" w:rsidRPr="00532854">
        <w:rPr>
          <w:iCs/>
          <w:lang w:val="en-US" w:eastAsia="zh-CN"/>
        </w:rPr>
        <w:t>.</w:t>
      </w:r>
      <w:r w:rsidR="0096789E" w:rsidRPr="0096789E">
        <w:t xml:space="preserve"> </w:t>
      </w:r>
      <w:r w:rsidR="0096789E">
        <w:t xml:space="preserve">In this case, </w:t>
      </w:r>
      <w:r w:rsidR="007010AC">
        <w:rPr>
          <w:iCs/>
          <w:lang w:val="en-US" w:eastAsia="zh-CN"/>
        </w:rPr>
        <w:t>the</w:t>
      </w:r>
      <w:r w:rsidR="007010AC" w:rsidRPr="007010AC">
        <w:rPr>
          <w:iCs/>
          <w:lang w:val="en-US" w:eastAsia="zh-CN"/>
        </w:rPr>
        <w:t xml:space="preserve"> RRC </w:t>
      </w:r>
      <w:r w:rsidR="009F1C89" w:rsidRPr="007010AC">
        <w:rPr>
          <w:iCs/>
          <w:lang w:val="en-US" w:eastAsia="zh-CN"/>
        </w:rPr>
        <w:t xml:space="preserve">involvement </w:t>
      </w:r>
      <w:r w:rsidR="0025514F">
        <w:rPr>
          <w:iCs/>
          <w:lang w:val="en-US" w:eastAsia="zh-CN"/>
        </w:rPr>
        <w:t>during</w:t>
      </w:r>
      <w:r w:rsidR="007010AC" w:rsidRPr="007010AC">
        <w:rPr>
          <w:iCs/>
          <w:lang w:val="en-US" w:eastAsia="zh-CN"/>
        </w:rPr>
        <w:t xml:space="preserve"> LTM </w:t>
      </w:r>
      <w:r w:rsidR="007010AC">
        <w:rPr>
          <w:iCs/>
          <w:lang w:val="en-US" w:eastAsia="zh-CN"/>
        </w:rPr>
        <w:t>procedure</w:t>
      </w:r>
      <w:r w:rsidR="007010AC" w:rsidRPr="007010AC">
        <w:rPr>
          <w:iCs/>
          <w:lang w:val="en-US" w:eastAsia="zh-CN"/>
        </w:rPr>
        <w:t xml:space="preserve"> is inevitable</w:t>
      </w:r>
      <w:r w:rsidR="005B1FCD">
        <w:rPr>
          <w:iCs/>
          <w:lang w:val="en-US" w:eastAsia="zh-CN"/>
        </w:rPr>
        <w:t xml:space="preserve"> (</w:t>
      </w:r>
      <w:r w:rsidR="005B1FCD" w:rsidRPr="00DD5D95">
        <w:rPr>
          <w:iCs/>
          <w:lang w:val="en-US" w:eastAsia="zh-CN"/>
        </w:rPr>
        <w:t>contrary to the</w:t>
      </w:r>
      <w:r w:rsidR="005B1FCD">
        <w:rPr>
          <w:iCs/>
          <w:lang w:val="en-US" w:eastAsia="zh-CN"/>
        </w:rPr>
        <w:t xml:space="preserve"> LTM</w:t>
      </w:r>
      <w:r w:rsidR="005B1FCD" w:rsidRPr="00DD5D95">
        <w:rPr>
          <w:iCs/>
          <w:lang w:val="en-US" w:eastAsia="zh-CN"/>
        </w:rPr>
        <w:t xml:space="preserve"> design philosophy</w:t>
      </w:r>
      <w:r w:rsidR="005B1FCD">
        <w:rPr>
          <w:iCs/>
          <w:lang w:val="en-US" w:eastAsia="zh-CN"/>
        </w:rPr>
        <w:t>),</w:t>
      </w:r>
      <w:r w:rsidR="007010AC" w:rsidRPr="007010AC">
        <w:rPr>
          <w:iCs/>
          <w:lang w:val="en-US" w:eastAsia="zh-CN"/>
        </w:rPr>
        <w:t xml:space="preserve"> and storing a large number of outdated configurations is meaningless and wastes UE memory.</w:t>
      </w:r>
      <w:r w:rsidR="00DD5D95">
        <w:rPr>
          <w:iCs/>
          <w:lang w:val="en-US" w:eastAsia="zh-CN"/>
        </w:rPr>
        <w:t xml:space="preserve"> </w:t>
      </w:r>
    </w:p>
    <w:p w14:paraId="6BC2926A" w14:textId="0AF59330" w:rsidR="008B7FFC" w:rsidRDefault="008B7FFC" w:rsidP="0030771A">
      <w:pPr>
        <w:jc w:val="both"/>
        <w:rPr>
          <w:iCs/>
          <w:lang w:val="en-US" w:eastAsia="zh-CN"/>
        </w:rPr>
      </w:pPr>
      <w:r w:rsidRPr="008B7FFC">
        <w:rPr>
          <w:iCs/>
          <w:lang w:val="en-US" w:eastAsia="zh-CN"/>
        </w:rPr>
        <w:t xml:space="preserve">To </w:t>
      </w:r>
      <w:r>
        <w:rPr>
          <w:iCs/>
          <w:lang w:val="en-US" w:eastAsia="zh-CN"/>
        </w:rPr>
        <w:t>address</w:t>
      </w:r>
      <w:r w:rsidRPr="008B7FFC">
        <w:rPr>
          <w:iCs/>
          <w:lang w:val="en-US" w:eastAsia="zh-CN"/>
        </w:rPr>
        <w:t xml:space="preserve"> this </w:t>
      </w:r>
      <w:r>
        <w:rPr>
          <w:iCs/>
          <w:lang w:val="en-US" w:eastAsia="zh-CN"/>
        </w:rPr>
        <w:t>issue</w:t>
      </w:r>
      <w:r w:rsidRPr="008B7FFC">
        <w:rPr>
          <w:iCs/>
          <w:lang w:val="en-US" w:eastAsia="zh-CN"/>
        </w:rPr>
        <w:t xml:space="preserve">, we can consider having network provide </w:t>
      </w:r>
      <w:r w:rsidR="007F1D7F" w:rsidRPr="007F1D7F">
        <w:rPr>
          <w:iCs/>
          <w:lang w:val="en-US" w:eastAsia="zh-CN"/>
        </w:rPr>
        <w:t xml:space="preserve">only the </w:t>
      </w:r>
      <w:r w:rsidR="00C57096">
        <w:rPr>
          <w:iCs/>
          <w:lang w:val="en-US" w:eastAsia="zh-CN"/>
        </w:rPr>
        <w:t xml:space="preserve">unchanged part </w:t>
      </w:r>
      <w:r w:rsidR="00CE6D28">
        <w:rPr>
          <w:iCs/>
          <w:lang w:val="en-US" w:eastAsia="zh-CN"/>
        </w:rPr>
        <w:t xml:space="preserve">of the </w:t>
      </w:r>
      <w:r w:rsidR="007F1D7F" w:rsidRPr="007F1D7F">
        <w:rPr>
          <w:iCs/>
          <w:lang w:val="en-US" w:eastAsia="zh-CN"/>
        </w:rPr>
        <w:t xml:space="preserve">candidate cell </w:t>
      </w:r>
      <w:r w:rsidR="00CE6D28">
        <w:rPr>
          <w:iCs/>
          <w:lang w:val="en-US" w:eastAsia="zh-CN"/>
        </w:rPr>
        <w:t xml:space="preserve">configuration </w:t>
      </w:r>
      <w:r w:rsidR="007F1D7F" w:rsidRPr="007F1D7F">
        <w:rPr>
          <w:iCs/>
          <w:lang w:val="en-US" w:eastAsia="zh-CN"/>
        </w:rPr>
        <w:t>(</w:t>
      </w:r>
      <w:r w:rsidR="00BE1D8C">
        <w:rPr>
          <w:iCs/>
          <w:lang w:val="en-US" w:eastAsia="zh-CN"/>
        </w:rPr>
        <w:t>e.g. L1 configuration</w:t>
      </w:r>
      <w:r w:rsidR="007F1D7F" w:rsidRPr="007F1D7F">
        <w:rPr>
          <w:iCs/>
          <w:lang w:val="en-US" w:eastAsia="zh-CN"/>
        </w:rPr>
        <w:t>)</w:t>
      </w:r>
      <w:r w:rsidR="00DF7285">
        <w:rPr>
          <w:iCs/>
          <w:lang w:val="en-US" w:eastAsia="zh-CN"/>
        </w:rPr>
        <w:t xml:space="preserve"> in advance</w:t>
      </w:r>
      <w:r w:rsidR="00CE6D28">
        <w:rPr>
          <w:iCs/>
          <w:lang w:val="en-US" w:eastAsia="zh-CN"/>
        </w:rPr>
        <w:t xml:space="preserve">, and the </w:t>
      </w:r>
      <w:r w:rsidR="0041243E">
        <w:rPr>
          <w:iCs/>
          <w:lang w:val="en-US" w:eastAsia="zh-CN"/>
        </w:rPr>
        <w:t xml:space="preserve">potential </w:t>
      </w:r>
      <w:r w:rsidR="00CE6D28">
        <w:rPr>
          <w:iCs/>
          <w:lang w:val="en-US" w:eastAsia="zh-CN"/>
        </w:rPr>
        <w:t xml:space="preserve">changed part </w:t>
      </w:r>
      <w:r w:rsidR="007F1D7F" w:rsidRPr="007F1D7F">
        <w:rPr>
          <w:iCs/>
          <w:lang w:val="en-US" w:eastAsia="zh-CN"/>
        </w:rPr>
        <w:t xml:space="preserve">can be given directly in </w:t>
      </w:r>
      <w:r w:rsidR="00F36A4F">
        <w:rPr>
          <w:iCs/>
          <w:lang w:val="en-US" w:eastAsia="zh-CN"/>
        </w:rPr>
        <w:t>cell switch command</w:t>
      </w:r>
      <w:r w:rsidR="007F1D7F" w:rsidRPr="007F1D7F">
        <w:rPr>
          <w:iCs/>
          <w:lang w:val="en-US" w:eastAsia="zh-CN"/>
        </w:rPr>
        <w:t>.</w:t>
      </w:r>
    </w:p>
    <w:p w14:paraId="672AA4DB" w14:textId="721B7F93" w:rsidR="00342582" w:rsidRDefault="00262003" w:rsidP="00EF4772">
      <w:pPr>
        <w:jc w:val="both"/>
        <w:rPr>
          <w:iCs/>
          <w:shd w:val="pct15" w:color="auto" w:fill="FFFFFF"/>
          <w:lang w:val="en-US" w:eastAsia="zh-CN"/>
        </w:rPr>
      </w:pPr>
      <w:r w:rsidRPr="008B7FFC">
        <w:rPr>
          <w:iCs/>
          <w:shd w:val="pct15" w:color="auto" w:fill="FFFFFF"/>
          <w:lang w:val="en-US" w:eastAsia="zh-CN"/>
        </w:rPr>
        <w:t>Observation 4:</w:t>
      </w:r>
      <w:r w:rsidR="00561E45">
        <w:rPr>
          <w:iCs/>
          <w:shd w:val="pct15" w:color="auto" w:fill="FFFFFF"/>
          <w:lang w:val="en-US" w:eastAsia="zh-CN"/>
        </w:rPr>
        <w:t xml:space="preserve"> During LTM/HO procedure,</w:t>
      </w:r>
      <w:r w:rsidR="00561E45" w:rsidRPr="00561E45">
        <w:rPr>
          <w:iCs/>
          <w:shd w:val="pct15" w:color="auto" w:fill="FFFFFF"/>
          <w:lang w:val="en-US" w:eastAsia="zh-CN"/>
        </w:rPr>
        <w:t xml:space="preserve"> it is meaningless to </w:t>
      </w:r>
      <w:r w:rsidR="00DA363D" w:rsidRPr="00DA363D">
        <w:rPr>
          <w:iCs/>
          <w:shd w:val="pct15" w:color="auto" w:fill="FFFFFF"/>
          <w:lang w:val="en-US" w:eastAsia="zh-CN"/>
        </w:rPr>
        <w:t>provide the parts of the candidate cell configuration that may change in advance.</w:t>
      </w:r>
    </w:p>
    <w:p w14:paraId="19A97B47" w14:textId="39D7AFA1" w:rsidR="00192F28" w:rsidRDefault="00483382" w:rsidP="00501748">
      <w:pPr>
        <w:jc w:val="center"/>
        <w:rPr>
          <w:iCs/>
          <w:shd w:val="pct15" w:color="auto" w:fill="FFFFFF"/>
          <w:lang w:val="en-US" w:eastAsia="zh-CN"/>
        </w:rPr>
      </w:pPr>
      <w:r w:rsidRPr="00483382">
        <w:rPr>
          <w:iCs/>
          <w:noProof/>
          <w:shd w:val="pct15" w:color="auto" w:fill="FFFFFF"/>
          <w:lang w:val="en-US" w:eastAsia="zh-CN"/>
        </w:rPr>
        <w:drawing>
          <wp:inline distT="0" distB="0" distL="0" distR="0" wp14:anchorId="22799379" wp14:editId="74C0A78E">
            <wp:extent cx="5943600" cy="2211070"/>
            <wp:effectExtent l="0" t="0" r="0" b="0"/>
            <wp:docPr id="1231618321" name="Picture 1" descr="A diagram of a call switc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618321" name="Picture 1" descr="A diagram of a call switch&#10;&#10;AI-generated content may be incorrect."/>
                    <pic:cNvPicPr/>
                  </pic:nvPicPr>
                  <pic:blipFill>
                    <a:blip r:embed="rId15"/>
                    <a:stretch>
                      <a:fillRect/>
                    </a:stretch>
                  </pic:blipFill>
                  <pic:spPr>
                    <a:xfrm>
                      <a:off x="0" y="0"/>
                      <a:ext cx="5943600" cy="2211070"/>
                    </a:xfrm>
                    <a:prstGeom prst="rect">
                      <a:avLst/>
                    </a:prstGeom>
                  </pic:spPr>
                </pic:pic>
              </a:graphicData>
            </a:graphic>
          </wp:inline>
        </w:drawing>
      </w:r>
    </w:p>
    <w:p w14:paraId="04618041" w14:textId="4B8E71F6" w:rsidR="00501748" w:rsidRPr="000944A5" w:rsidRDefault="00501748" w:rsidP="000944A5">
      <w:pPr>
        <w:jc w:val="center"/>
        <w:rPr>
          <w:iCs/>
          <w:lang w:val="en-US" w:eastAsia="zh-CN"/>
        </w:rPr>
      </w:pPr>
      <w:r>
        <w:rPr>
          <w:iCs/>
          <w:lang w:val="en-US" w:eastAsia="zh-CN"/>
        </w:rPr>
        <w:t xml:space="preserve">Figure </w:t>
      </w:r>
      <w:r w:rsidR="00E808AC">
        <w:rPr>
          <w:iCs/>
          <w:lang w:val="en-US" w:eastAsia="zh-CN"/>
        </w:rPr>
        <w:t>3</w:t>
      </w:r>
      <w:r>
        <w:rPr>
          <w:iCs/>
          <w:lang w:val="en-US" w:eastAsia="zh-CN"/>
        </w:rPr>
        <w:t>: Illustration of the</w:t>
      </w:r>
      <w:r w:rsidRPr="00FB14FD">
        <w:rPr>
          <w:iCs/>
          <w:lang w:val="en-US" w:eastAsia="zh-CN"/>
        </w:rPr>
        <w:t xml:space="preserve"> </w:t>
      </w:r>
      <w:r w:rsidR="00FF57F0">
        <w:rPr>
          <w:iCs/>
          <w:lang w:val="en-US" w:eastAsia="zh-CN"/>
        </w:rPr>
        <w:t xml:space="preserve">2-step candidate cell </w:t>
      </w:r>
      <w:r w:rsidR="00686BDA">
        <w:rPr>
          <w:iCs/>
          <w:lang w:val="en-US" w:eastAsia="zh-CN"/>
        </w:rPr>
        <w:t>config</w:t>
      </w:r>
      <w:r w:rsidR="00FF57F0">
        <w:rPr>
          <w:iCs/>
          <w:lang w:val="en-US" w:eastAsia="zh-CN"/>
        </w:rPr>
        <w:t xml:space="preserve"> provision </w:t>
      </w:r>
      <w:r w:rsidR="008818C2">
        <w:rPr>
          <w:iCs/>
          <w:lang w:val="en-US" w:eastAsia="zh-CN"/>
        </w:rPr>
        <w:t>to ensure configuration validity</w:t>
      </w:r>
      <w:r w:rsidR="003B1255">
        <w:rPr>
          <w:iCs/>
          <w:lang w:val="en-US" w:eastAsia="zh-CN"/>
        </w:rPr>
        <w:t xml:space="preserve"> during LTM</w:t>
      </w:r>
    </w:p>
    <w:p w14:paraId="4D3722DB" w14:textId="3DA1A49C" w:rsidR="00387796" w:rsidRDefault="00387796" w:rsidP="00387796">
      <w:pPr>
        <w:jc w:val="both"/>
        <w:rPr>
          <w:b/>
          <w:bCs/>
          <w:iCs/>
          <w:lang w:val="en-US"/>
        </w:rPr>
      </w:pPr>
      <w:r w:rsidRPr="00697F63">
        <w:rPr>
          <w:b/>
          <w:bCs/>
          <w:iCs/>
          <w:lang w:val="en-US"/>
        </w:rPr>
        <w:lastRenderedPageBreak/>
        <w:t>Proposal</w:t>
      </w:r>
      <w:r>
        <w:rPr>
          <w:b/>
          <w:bCs/>
          <w:iCs/>
          <w:lang w:val="en-US"/>
        </w:rPr>
        <w:t xml:space="preserve"> </w:t>
      </w:r>
      <w:r w:rsidRPr="00697F63">
        <w:rPr>
          <w:b/>
          <w:bCs/>
          <w:iCs/>
          <w:lang w:val="en-US"/>
        </w:rPr>
        <w:t>3: RAN2</w:t>
      </w:r>
      <w:r>
        <w:rPr>
          <w:b/>
          <w:bCs/>
          <w:iCs/>
          <w:lang w:val="en-US"/>
        </w:rPr>
        <w:t xml:space="preserve"> study</w:t>
      </w:r>
      <w:r w:rsidRPr="00697F63">
        <w:rPr>
          <w:b/>
          <w:bCs/>
          <w:iCs/>
          <w:lang w:val="en-US"/>
        </w:rPr>
        <w:t xml:space="preserve"> on </w:t>
      </w:r>
      <w:r w:rsidR="00413F80">
        <w:rPr>
          <w:b/>
          <w:bCs/>
          <w:iCs/>
          <w:lang w:val="en-US"/>
        </w:rPr>
        <w:t>6G</w:t>
      </w:r>
      <w:r w:rsidRPr="00697F63">
        <w:rPr>
          <w:b/>
          <w:bCs/>
          <w:iCs/>
          <w:lang w:val="en-US"/>
        </w:rPr>
        <w:t xml:space="preserve"> RRC configuration model focuses on the following aspects: </w:t>
      </w:r>
    </w:p>
    <w:p w14:paraId="5740FAC2" w14:textId="27920337" w:rsidR="00387796" w:rsidRPr="00F41D82" w:rsidRDefault="00387796" w:rsidP="00387796">
      <w:pPr>
        <w:pStyle w:val="ListParagraph"/>
        <w:numPr>
          <w:ilvl w:val="0"/>
          <w:numId w:val="108"/>
        </w:numPr>
        <w:ind w:left="426" w:hanging="284"/>
        <w:jc w:val="both"/>
        <w:rPr>
          <w:b/>
          <w:bCs/>
          <w:iCs/>
        </w:rPr>
      </w:pPr>
      <w:r w:rsidRPr="00F41D82">
        <w:rPr>
          <w:b/>
          <w:bCs/>
          <w:iCs/>
        </w:rPr>
        <w:t xml:space="preserve">1) </w:t>
      </w:r>
      <w:r w:rsidR="005B3C8F">
        <w:rPr>
          <w:b/>
          <w:bCs/>
          <w:iCs/>
        </w:rPr>
        <w:t>R</w:t>
      </w:r>
      <w:r w:rsidRPr="00F41D82">
        <w:rPr>
          <w:b/>
          <w:bCs/>
          <w:iCs/>
        </w:rPr>
        <w:t>educing configuration latency</w:t>
      </w:r>
      <w:r w:rsidR="00995FDC">
        <w:rPr>
          <w:b/>
          <w:bCs/>
          <w:iCs/>
        </w:rPr>
        <w:t xml:space="preserve"> (e.g. </w:t>
      </w:r>
      <w:r w:rsidR="00AC5D54">
        <w:rPr>
          <w:b/>
          <w:bCs/>
          <w:iCs/>
        </w:rPr>
        <w:t>RAN node</w:t>
      </w:r>
      <w:r w:rsidR="00765D3E" w:rsidRPr="00765D3E">
        <w:rPr>
          <w:b/>
          <w:bCs/>
          <w:iCs/>
        </w:rPr>
        <w:t xml:space="preserve"> that decides the </w:t>
      </w:r>
      <w:r w:rsidR="00765D3E">
        <w:rPr>
          <w:b/>
          <w:bCs/>
          <w:iCs/>
        </w:rPr>
        <w:t>config</w:t>
      </w:r>
      <w:r w:rsidR="00765D3E" w:rsidRPr="00765D3E">
        <w:rPr>
          <w:b/>
          <w:bCs/>
          <w:iCs/>
        </w:rPr>
        <w:t xml:space="preserve"> can directly </w:t>
      </w:r>
      <w:r w:rsidR="00765D3E">
        <w:rPr>
          <w:b/>
          <w:bCs/>
          <w:iCs/>
        </w:rPr>
        <w:t xml:space="preserve">send </w:t>
      </w:r>
      <w:r w:rsidR="00AC5D54">
        <w:rPr>
          <w:b/>
          <w:bCs/>
          <w:iCs/>
        </w:rPr>
        <w:t>it.</w:t>
      </w:r>
      <w:r w:rsidR="006D2042">
        <w:rPr>
          <w:b/>
          <w:bCs/>
          <w:iCs/>
        </w:rPr>
        <w:t>)</w:t>
      </w:r>
    </w:p>
    <w:p w14:paraId="72E0BE17" w14:textId="2E1DDFD5" w:rsidR="00387796" w:rsidRPr="00F41D82" w:rsidRDefault="00387796" w:rsidP="00387796">
      <w:pPr>
        <w:pStyle w:val="ListParagraph"/>
        <w:numPr>
          <w:ilvl w:val="0"/>
          <w:numId w:val="108"/>
        </w:numPr>
        <w:ind w:left="426" w:hanging="284"/>
        <w:jc w:val="both"/>
        <w:rPr>
          <w:b/>
          <w:bCs/>
          <w:iCs/>
        </w:rPr>
      </w:pPr>
      <w:r w:rsidRPr="00F41D82">
        <w:rPr>
          <w:b/>
          <w:bCs/>
          <w:iCs/>
        </w:rPr>
        <w:t xml:space="preserve">2) </w:t>
      </w:r>
      <w:r w:rsidR="005B3C8F">
        <w:rPr>
          <w:b/>
          <w:bCs/>
          <w:iCs/>
        </w:rPr>
        <w:t>R</w:t>
      </w:r>
      <w:r w:rsidRPr="00F41D82">
        <w:rPr>
          <w:b/>
          <w:bCs/>
          <w:iCs/>
        </w:rPr>
        <w:t>educing RRC configuration size</w:t>
      </w:r>
      <w:r w:rsidR="00995FDC">
        <w:rPr>
          <w:b/>
          <w:bCs/>
          <w:iCs/>
        </w:rPr>
        <w:t xml:space="preserve"> (e.g. based on reference configuration)</w:t>
      </w:r>
    </w:p>
    <w:p w14:paraId="32E95B7D" w14:textId="31BDC8E9" w:rsidR="00387796" w:rsidRPr="003A08F3" w:rsidRDefault="00387796" w:rsidP="003A08F3">
      <w:pPr>
        <w:pStyle w:val="ListParagraph"/>
        <w:numPr>
          <w:ilvl w:val="0"/>
          <w:numId w:val="108"/>
        </w:numPr>
        <w:ind w:left="426" w:hanging="284"/>
        <w:jc w:val="both"/>
        <w:rPr>
          <w:b/>
          <w:bCs/>
          <w:iCs/>
          <w:lang w:val="en-CN"/>
        </w:rPr>
      </w:pPr>
      <w:r w:rsidRPr="00F41D82">
        <w:rPr>
          <w:b/>
          <w:bCs/>
          <w:iCs/>
        </w:rPr>
        <w:t xml:space="preserve">3) </w:t>
      </w:r>
      <w:r w:rsidR="005B3C8F">
        <w:rPr>
          <w:b/>
          <w:bCs/>
          <w:iCs/>
        </w:rPr>
        <w:t>E</w:t>
      </w:r>
      <w:r w:rsidRPr="00F41D82">
        <w:rPr>
          <w:b/>
          <w:bCs/>
          <w:iCs/>
        </w:rPr>
        <w:t>nsuring configuration validity</w:t>
      </w:r>
      <w:r w:rsidR="008839C7">
        <w:rPr>
          <w:b/>
          <w:bCs/>
          <w:iCs/>
        </w:rPr>
        <w:t xml:space="preserve"> </w:t>
      </w:r>
      <w:r w:rsidR="003669D0">
        <w:rPr>
          <w:b/>
          <w:bCs/>
          <w:iCs/>
        </w:rPr>
        <w:t xml:space="preserve">(e.g. </w:t>
      </w:r>
      <w:r w:rsidR="003A08F3" w:rsidRPr="003A08F3">
        <w:rPr>
          <w:b/>
          <w:bCs/>
          <w:iCs/>
          <w:lang w:val="en-CN"/>
        </w:rPr>
        <w:t>Do not provide configurations that may change in advance</w:t>
      </w:r>
      <w:r w:rsidR="003669D0" w:rsidRPr="003A08F3">
        <w:rPr>
          <w:b/>
          <w:bCs/>
          <w:iCs/>
        </w:rPr>
        <w:t>)</w:t>
      </w:r>
    </w:p>
    <w:p w14:paraId="09532A3D" w14:textId="77777777" w:rsidR="00E51753" w:rsidRPr="00697F63" w:rsidRDefault="00E51753" w:rsidP="00EF4772">
      <w:pPr>
        <w:jc w:val="both"/>
        <w:rPr>
          <w:b/>
          <w:bCs/>
          <w:iCs/>
          <w:lang w:val="en-US"/>
        </w:rPr>
      </w:pPr>
    </w:p>
    <w:p w14:paraId="5B8560F0" w14:textId="7886CDD8" w:rsidR="002624BF" w:rsidRDefault="002624BF" w:rsidP="002624BF">
      <w:pPr>
        <w:pStyle w:val="Heading2"/>
        <w:jc w:val="both"/>
        <w:rPr>
          <w:lang w:val="en-US"/>
        </w:rPr>
      </w:pPr>
      <w:r>
        <w:rPr>
          <w:lang w:val="en-US"/>
        </w:rPr>
        <w:t>RRC state</w:t>
      </w:r>
    </w:p>
    <w:p w14:paraId="6277EB71" w14:textId="6F7C4992" w:rsidR="003D17F1" w:rsidRDefault="00CF6C23" w:rsidP="003D17F1">
      <w:pPr>
        <w:jc w:val="both"/>
        <w:rPr>
          <w:iCs/>
          <w:lang w:val="en-US" w:eastAsia="zh-CN"/>
        </w:rPr>
      </w:pPr>
      <w:r>
        <w:rPr>
          <w:iCs/>
          <w:lang w:val="en-US" w:eastAsia="zh-CN"/>
        </w:rPr>
        <w:t>For NR RRC states, the</w:t>
      </w:r>
      <w:r w:rsidR="003D17F1" w:rsidRPr="003D17F1">
        <w:rPr>
          <w:iCs/>
          <w:lang w:val="en-US" w:eastAsia="zh-CN"/>
        </w:rPr>
        <w:t xml:space="preserve"> </w:t>
      </w:r>
      <w:r w:rsidR="00B8728B">
        <w:rPr>
          <w:iCs/>
          <w:lang w:val="en-US" w:eastAsia="zh-CN"/>
        </w:rPr>
        <w:t>key</w:t>
      </w:r>
      <w:r w:rsidR="003D17F1" w:rsidRPr="003D17F1">
        <w:rPr>
          <w:iCs/>
          <w:lang w:val="en-US" w:eastAsia="zh-CN"/>
        </w:rPr>
        <w:t xml:space="preserve"> characteristics</w:t>
      </w:r>
      <w:r w:rsidR="00B8728B">
        <w:rPr>
          <w:iCs/>
          <w:lang w:val="en-US" w:eastAsia="zh-CN"/>
        </w:rPr>
        <w:t xml:space="preserve"> and difference</w:t>
      </w:r>
      <w:r w:rsidR="003D17F1" w:rsidRPr="003D17F1">
        <w:rPr>
          <w:iCs/>
          <w:lang w:val="en-US" w:eastAsia="zh-CN"/>
        </w:rPr>
        <w:t xml:space="preserve"> are summarized as follows:</w:t>
      </w:r>
    </w:p>
    <w:p w14:paraId="0CAD9F87" w14:textId="0859CBD9" w:rsidR="00DE1389" w:rsidRDefault="00DE1389" w:rsidP="004D1C99">
      <w:pPr>
        <w:jc w:val="center"/>
        <w:rPr>
          <w:iCs/>
          <w:lang w:val="en-US" w:eastAsia="zh-CN"/>
        </w:rPr>
      </w:pPr>
      <w:r w:rsidRPr="00DE1389">
        <w:rPr>
          <w:iCs/>
          <w:noProof/>
          <w:lang w:val="en-US" w:eastAsia="zh-CN"/>
        </w:rPr>
        <w:drawing>
          <wp:inline distT="0" distB="0" distL="0" distR="0" wp14:anchorId="77EDFDAA" wp14:editId="4F3019FF">
            <wp:extent cx="5943600" cy="990600"/>
            <wp:effectExtent l="0" t="0" r="0" b="0"/>
            <wp:docPr id="1397540536" name="Picture 1" descr="A white and grey rectangular box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540536" name="Picture 1" descr="A white and grey rectangular box with black text&#10;&#10;AI-generated content may be incorrect."/>
                    <pic:cNvPicPr/>
                  </pic:nvPicPr>
                  <pic:blipFill>
                    <a:blip r:embed="rId16"/>
                    <a:stretch>
                      <a:fillRect/>
                    </a:stretch>
                  </pic:blipFill>
                  <pic:spPr>
                    <a:xfrm>
                      <a:off x="0" y="0"/>
                      <a:ext cx="5943600" cy="990600"/>
                    </a:xfrm>
                    <a:prstGeom prst="rect">
                      <a:avLst/>
                    </a:prstGeom>
                  </pic:spPr>
                </pic:pic>
              </a:graphicData>
            </a:graphic>
          </wp:inline>
        </w:drawing>
      </w:r>
    </w:p>
    <w:p w14:paraId="0BE2D401" w14:textId="221C16E7" w:rsidR="00495B3F" w:rsidRDefault="00495B3F" w:rsidP="00495B3F">
      <w:pPr>
        <w:jc w:val="both"/>
        <w:rPr>
          <w:iCs/>
          <w:lang w:val="en-US" w:eastAsia="zh-CN"/>
        </w:rPr>
      </w:pPr>
      <w:r>
        <w:rPr>
          <w:iCs/>
          <w:lang w:val="en-US" w:eastAsia="zh-CN"/>
        </w:rPr>
        <w:t>In 6G, the RRC state design needs to support the following 3 scenarios:</w:t>
      </w:r>
    </w:p>
    <w:p w14:paraId="17EBEC01" w14:textId="2CF34AA8" w:rsidR="00495B3F" w:rsidRDefault="00F56618" w:rsidP="00495B3F">
      <w:pPr>
        <w:jc w:val="center"/>
        <w:rPr>
          <w:iCs/>
          <w:lang w:val="en-US" w:eastAsia="zh-CN"/>
        </w:rPr>
      </w:pPr>
      <w:r w:rsidRPr="00F56618">
        <w:rPr>
          <w:iCs/>
          <w:noProof/>
          <w:lang w:val="en-US" w:eastAsia="zh-CN"/>
        </w:rPr>
        <w:drawing>
          <wp:inline distT="0" distB="0" distL="0" distR="0" wp14:anchorId="0C83CFD9" wp14:editId="1AA36610">
            <wp:extent cx="5943600" cy="872490"/>
            <wp:effectExtent l="0" t="0" r="0" b="3810"/>
            <wp:docPr id="164134710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347105" name="Picture 1" descr="A screenshot of a computer&#10;&#10;AI-generated content may be incorrect."/>
                    <pic:cNvPicPr/>
                  </pic:nvPicPr>
                  <pic:blipFill>
                    <a:blip r:embed="rId17"/>
                    <a:stretch>
                      <a:fillRect/>
                    </a:stretch>
                  </pic:blipFill>
                  <pic:spPr>
                    <a:xfrm>
                      <a:off x="0" y="0"/>
                      <a:ext cx="5943600" cy="872490"/>
                    </a:xfrm>
                    <a:prstGeom prst="rect">
                      <a:avLst/>
                    </a:prstGeom>
                  </pic:spPr>
                </pic:pic>
              </a:graphicData>
            </a:graphic>
          </wp:inline>
        </w:drawing>
      </w:r>
    </w:p>
    <w:p w14:paraId="31195A8F" w14:textId="020B0F74" w:rsidR="00DE2F96" w:rsidRDefault="00CA77B3" w:rsidP="008A580A">
      <w:pPr>
        <w:jc w:val="both"/>
        <w:rPr>
          <w:iCs/>
          <w:lang w:val="en-US" w:eastAsia="zh-CN"/>
        </w:rPr>
      </w:pPr>
      <w:r w:rsidRPr="00CA77B3">
        <w:rPr>
          <w:iCs/>
          <w:lang w:val="en-US" w:eastAsia="zh-CN"/>
        </w:rPr>
        <w:t xml:space="preserve">For scenarios 1 and 2, RRC states corresponding to NR RRC_IDLE </w:t>
      </w:r>
      <w:r w:rsidR="008F53C5">
        <w:rPr>
          <w:iCs/>
          <w:lang w:val="en-US" w:eastAsia="zh-CN"/>
        </w:rPr>
        <w:t xml:space="preserve">(1) </w:t>
      </w:r>
      <w:r w:rsidRPr="00CA77B3">
        <w:rPr>
          <w:iCs/>
          <w:lang w:val="en-US" w:eastAsia="zh-CN"/>
        </w:rPr>
        <w:t>and RRC_CONNECTED states are required.</w:t>
      </w:r>
      <w:r w:rsidR="006E6292">
        <w:rPr>
          <w:iCs/>
          <w:lang w:val="en-US" w:eastAsia="zh-CN"/>
        </w:rPr>
        <w:t xml:space="preserve"> </w:t>
      </w:r>
    </w:p>
    <w:p w14:paraId="0E8EF739" w14:textId="04419870" w:rsidR="009670BD" w:rsidRDefault="006E6292" w:rsidP="008A580A">
      <w:pPr>
        <w:jc w:val="both"/>
        <w:rPr>
          <w:iCs/>
          <w:lang w:val="en-US" w:eastAsia="zh-CN"/>
        </w:rPr>
      </w:pPr>
      <w:r>
        <w:rPr>
          <w:iCs/>
          <w:lang w:val="en-US" w:eastAsia="zh-CN"/>
        </w:rPr>
        <w:t xml:space="preserve">For scenario 3, the RRC state can be designed like either </w:t>
      </w:r>
      <w:r w:rsidR="00531E0A">
        <w:rPr>
          <w:iCs/>
          <w:lang w:val="en-US" w:eastAsia="zh-CN"/>
        </w:rPr>
        <w:t xml:space="preserve">NR </w:t>
      </w:r>
      <w:r>
        <w:rPr>
          <w:iCs/>
          <w:lang w:val="en-US" w:eastAsia="zh-CN"/>
        </w:rPr>
        <w:t>RRC_IDLE</w:t>
      </w:r>
      <w:r w:rsidR="00486DFA">
        <w:rPr>
          <w:iCs/>
          <w:lang w:val="en-US" w:eastAsia="zh-CN"/>
        </w:rPr>
        <w:t xml:space="preserve"> (2)</w:t>
      </w:r>
      <w:r>
        <w:rPr>
          <w:iCs/>
          <w:lang w:val="en-US" w:eastAsia="zh-CN"/>
        </w:rPr>
        <w:t xml:space="preserve"> or RRC_INACTIVE state. </w:t>
      </w:r>
      <w:r w:rsidR="00176297">
        <w:rPr>
          <w:iCs/>
          <w:lang w:val="en-US" w:eastAsia="zh-CN"/>
        </w:rPr>
        <w:t>R</w:t>
      </w:r>
      <w:r w:rsidR="00E33071">
        <w:rPr>
          <w:iCs/>
          <w:lang w:val="en-US" w:eastAsia="zh-CN"/>
        </w:rPr>
        <w:t>egarding</w:t>
      </w:r>
      <w:r w:rsidR="00DE2F96">
        <w:rPr>
          <w:iCs/>
          <w:lang w:val="en-US" w:eastAsia="zh-CN"/>
        </w:rPr>
        <w:t xml:space="preserve"> the CP latency requirement </w:t>
      </w:r>
      <w:r w:rsidR="008B3F70">
        <w:rPr>
          <w:iCs/>
          <w:lang w:val="en-US" w:eastAsia="zh-CN"/>
        </w:rPr>
        <w:t xml:space="preserve">defined in </w:t>
      </w:r>
      <w:r w:rsidR="009B38E0">
        <w:rPr>
          <w:iCs/>
          <w:lang w:val="en-US" w:eastAsia="zh-CN"/>
        </w:rPr>
        <w:t>TR</w:t>
      </w:r>
      <w:r w:rsidR="008B3F70">
        <w:rPr>
          <w:iCs/>
          <w:lang w:val="en-US" w:eastAsia="zh-CN"/>
        </w:rPr>
        <w:t>38.914</w:t>
      </w:r>
      <w:r w:rsidR="00EB29CF">
        <w:rPr>
          <w:iCs/>
          <w:lang w:val="en-US" w:eastAsia="zh-CN"/>
        </w:rPr>
        <w:t>(</w:t>
      </w:r>
      <w:r w:rsidR="00EB29CF">
        <w:rPr>
          <w:iCs/>
          <w:lang w:val="en-US" w:eastAsia="zh-CN"/>
        </w:rPr>
        <w:t>as below</w:t>
      </w:r>
      <w:r w:rsidR="00EB29CF">
        <w:rPr>
          <w:iCs/>
          <w:lang w:val="en-US" w:eastAsia="zh-CN"/>
        </w:rPr>
        <w:t>)</w:t>
      </w:r>
      <w:r w:rsidR="008B3F70">
        <w:rPr>
          <w:iCs/>
          <w:lang w:val="en-US" w:eastAsia="zh-CN"/>
        </w:rPr>
        <w:t xml:space="preserve">, </w:t>
      </w:r>
      <w:r w:rsidR="00FD4E68">
        <w:rPr>
          <w:iCs/>
          <w:lang w:val="en-US" w:eastAsia="zh-CN"/>
        </w:rPr>
        <w:t>only the</w:t>
      </w:r>
      <w:r w:rsidR="00531E0A">
        <w:rPr>
          <w:iCs/>
          <w:lang w:val="en-US" w:eastAsia="zh-CN"/>
        </w:rPr>
        <w:t xml:space="preserve"> </w:t>
      </w:r>
      <w:r w:rsidR="008B3F70">
        <w:rPr>
          <w:iCs/>
          <w:lang w:val="en-US" w:eastAsia="zh-CN"/>
        </w:rPr>
        <w:t xml:space="preserve">NR RRC_INACTIVE state </w:t>
      </w:r>
      <w:r w:rsidR="00FD4E68">
        <w:rPr>
          <w:iCs/>
          <w:lang w:val="en-US" w:eastAsia="zh-CN"/>
        </w:rPr>
        <w:t>like design</w:t>
      </w:r>
      <w:r w:rsidR="008B3F70">
        <w:rPr>
          <w:iCs/>
          <w:lang w:val="en-US" w:eastAsia="zh-CN"/>
        </w:rPr>
        <w:t xml:space="preserve"> </w:t>
      </w:r>
      <w:r w:rsidR="00900619">
        <w:rPr>
          <w:iCs/>
          <w:lang w:val="en-US" w:eastAsia="zh-CN"/>
        </w:rPr>
        <w:t xml:space="preserve">can </w:t>
      </w:r>
      <w:r w:rsidR="008B3F70">
        <w:rPr>
          <w:iCs/>
          <w:lang w:val="en-US" w:eastAsia="zh-CN"/>
        </w:rPr>
        <w:t>meet the requirement</w:t>
      </w:r>
      <w:r w:rsidR="005F130D">
        <w:rPr>
          <w:iCs/>
          <w:lang w:val="en-US" w:eastAsia="zh-CN"/>
        </w:rPr>
        <w:t xml:space="preserve">, in which only AS connection resumption is required when transitioning from </w:t>
      </w:r>
      <w:r w:rsidR="008F7377">
        <w:rPr>
          <w:iCs/>
          <w:lang w:val="en-US" w:eastAsia="zh-CN"/>
        </w:rPr>
        <w:t xml:space="preserve">data </w:t>
      </w:r>
      <w:r w:rsidR="00C2080A">
        <w:rPr>
          <w:iCs/>
          <w:lang w:val="en-US" w:eastAsia="zh-CN"/>
        </w:rPr>
        <w:t xml:space="preserve">inactive </w:t>
      </w:r>
      <w:r w:rsidR="005F130D">
        <w:rPr>
          <w:iCs/>
          <w:lang w:val="en-US" w:eastAsia="zh-CN"/>
        </w:rPr>
        <w:t>state to data active state</w:t>
      </w:r>
      <w:r w:rsidR="000848AF">
        <w:rPr>
          <w:iCs/>
          <w:lang w:val="en-US" w:eastAsia="zh-CN"/>
        </w:rPr>
        <w:t xml:space="preserve">. </w:t>
      </w:r>
      <w:r w:rsidR="007B2766">
        <w:rPr>
          <w:iCs/>
          <w:lang w:val="en-US" w:eastAsia="zh-CN"/>
        </w:rPr>
        <w:t>From simplification perspective, we donot need to have two RRC state</w:t>
      </w:r>
      <w:r w:rsidR="003C56C3">
        <w:rPr>
          <w:iCs/>
          <w:lang w:val="en-US" w:eastAsia="zh-CN"/>
        </w:rPr>
        <w:t>s</w:t>
      </w:r>
      <w:r w:rsidR="007B2766">
        <w:rPr>
          <w:iCs/>
          <w:lang w:val="en-US" w:eastAsia="zh-CN"/>
        </w:rPr>
        <w:t xml:space="preserve"> to </w:t>
      </w:r>
      <w:r w:rsidR="003C56C3">
        <w:rPr>
          <w:iCs/>
          <w:lang w:val="en-US" w:eastAsia="zh-CN"/>
        </w:rPr>
        <w:t>address</w:t>
      </w:r>
      <w:r w:rsidR="007B2766">
        <w:rPr>
          <w:iCs/>
          <w:lang w:val="en-US" w:eastAsia="zh-CN"/>
        </w:rPr>
        <w:t xml:space="preserve"> the same scenario. </w:t>
      </w:r>
      <w:r w:rsidR="007B2766" w:rsidRPr="007B2766">
        <w:rPr>
          <w:iCs/>
          <w:lang w:val="en-US" w:eastAsia="zh-CN"/>
        </w:rPr>
        <w:t xml:space="preserve">Therefore, for scenario 3, </w:t>
      </w:r>
      <w:r w:rsidR="00C47FD7" w:rsidRPr="00C47FD7">
        <w:rPr>
          <w:iCs/>
          <w:lang w:val="en-US" w:eastAsia="zh-CN"/>
        </w:rPr>
        <w:t xml:space="preserve">we should focus on using </w:t>
      </w:r>
      <w:r w:rsidR="001E7CA2">
        <w:rPr>
          <w:iCs/>
          <w:lang w:val="en-US" w:eastAsia="zh-CN"/>
        </w:rPr>
        <w:t>only one</w:t>
      </w:r>
      <w:r w:rsidR="00C47FD7" w:rsidRPr="00C47FD7">
        <w:rPr>
          <w:iCs/>
          <w:lang w:val="en-US" w:eastAsia="zh-CN"/>
        </w:rPr>
        <w:t xml:space="preserve"> state to support scenario 3</w:t>
      </w:r>
      <w:r w:rsidR="006E7648">
        <w:rPr>
          <w:iCs/>
          <w:lang w:val="en-US" w:eastAsia="zh-CN"/>
        </w:rPr>
        <w:t xml:space="preserve"> </w:t>
      </w:r>
      <w:r w:rsidR="00BB1352">
        <w:rPr>
          <w:iCs/>
          <w:lang w:val="en-US" w:eastAsia="zh-CN"/>
        </w:rPr>
        <w:t>while</w:t>
      </w:r>
      <w:r w:rsidR="006E7648">
        <w:rPr>
          <w:iCs/>
          <w:lang w:val="en-US" w:eastAsia="zh-CN"/>
        </w:rPr>
        <w:t xml:space="preserve"> </w:t>
      </w:r>
      <w:r w:rsidR="00BB1352">
        <w:rPr>
          <w:iCs/>
          <w:lang w:val="en-US" w:eastAsia="zh-CN"/>
        </w:rPr>
        <w:t>meeting</w:t>
      </w:r>
      <w:r w:rsidR="006E7648">
        <w:rPr>
          <w:iCs/>
          <w:lang w:val="en-US" w:eastAsia="zh-CN"/>
        </w:rPr>
        <w:t xml:space="preserve"> the </w:t>
      </w:r>
      <w:r w:rsidR="00BB1352">
        <w:rPr>
          <w:iCs/>
          <w:lang w:val="en-US" w:eastAsia="zh-CN"/>
        </w:rPr>
        <w:t xml:space="preserve">6G </w:t>
      </w:r>
      <w:r w:rsidR="006E7648">
        <w:rPr>
          <w:iCs/>
          <w:lang w:val="en-US" w:eastAsia="zh-CN"/>
        </w:rPr>
        <w:t>CP latency</w:t>
      </w:r>
      <w:r w:rsidR="00BB1352">
        <w:rPr>
          <w:iCs/>
          <w:lang w:val="en-US" w:eastAsia="zh-CN"/>
        </w:rPr>
        <w:t xml:space="preserve"> requirement</w:t>
      </w:r>
      <w:r w:rsidR="00C47FD7" w:rsidRPr="00C47FD7">
        <w:rPr>
          <w:iCs/>
          <w:lang w:val="en-US" w:eastAsia="zh-CN"/>
        </w:rPr>
        <w:t xml:space="preserve">, </w:t>
      </w:r>
      <w:r w:rsidR="00BB1352" w:rsidRPr="00BB1352">
        <w:rPr>
          <w:iCs/>
          <w:lang w:val="en-US" w:eastAsia="zh-CN"/>
        </w:rPr>
        <w:t>which can be designed based on RRC_INACTIVE state.</w:t>
      </w:r>
    </w:p>
    <w:p w14:paraId="701F7B55" w14:textId="0826E115" w:rsidR="00055C01" w:rsidRDefault="008B3F70" w:rsidP="00B415EE">
      <w:pPr>
        <w:jc w:val="center"/>
        <w:rPr>
          <w:iCs/>
          <w:lang w:val="en-US" w:eastAsia="zh-CN"/>
        </w:rPr>
      </w:pPr>
      <w:r w:rsidRPr="00A45FEB">
        <w:rPr>
          <w:iCs/>
          <w:noProof/>
          <w:bdr w:val="single" w:sz="4" w:space="0" w:color="auto"/>
          <w:lang w:val="en-US" w:eastAsia="zh-CN"/>
        </w:rPr>
        <w:drawing>
          <wp:inline distT="0" distB="0" distL="0" distR="0" wp14:anchorId="1C4CB17C" wp14:editId="46643C79">
            <wp:extent cx="5267459" cy="754102"/>
            <wp:effectExtent l="0" t="0" r="3175" b="0"/>
            <wp:docPr id="1179884535" name="Picture 1" descr="A white background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884535" name="Picture 1" descr="A white background with black text&#10;&#10;AI-generated content may be incorrect."/>
                    <pic:cNvPicPr/>
                  </pic:nvPicPr>
                  <pic:blipFill>
                    <a:blip r:embed="rId18"/>
                    <a:stretch>
                      <a:fillRect/>
                    </a:stretch>
                  </pic:blipFill>
                  <pic:spPr>
                    <a:xfrm>
                      <a:off x="0" y="0"/>
                      <a:ext cx="5311577" cy="760418"/>
                    </a:xfrm>
                    <a:prstGeom prst="rect">
                      <a:avLst/>
                    </a:prstGeom>
                  </pic:spPr>
                </pic:pic>
              </a:graphicData>
            </a:graphic>
          </wp:inline>
        </w:drawing>
      </w:r>
    </w:p>
    <w:p w14:paraId="4FEE4A01" w14:textId="3347DF2F" w:rsidR="000848AF" w:rsidRPr="000C13E8" w:rsidRDefault="000848AF" w:rsidP="00AC0A9A">
      <w:pPr>
        <w:jc w:val="both"/>
        <w:rPr>
          <w:b/>
          <w:bCs/>
          <w:iCs/>
          <w:lang w:val="en-US"/>
        </w:rPr>
      </w:pPr>
      <w:r w:rsidRPr="000C13E8">
        <w:rPr>
          <w:b/>
          <w:bCs/>
          <w:iCs/>
          <w:lang w:val="en-US"/>
        </w:rPr>
        <w:t xml:space="preserve">Proposal 4: RAN2 study on </w:t>
      </w:r>
      <w:r w:rsidR="00444565">
        <w:rPr>
          <w:b/>
          <w:bCs/>
          <w:iCs/>
          <w:lang w:val="en-US"/>
        </w:rPr>
        <w:t xml:space="preserve">6G </w:t>
      </w:r>
      <w:r w:rsidRPr="000C13E8">
        <w:rPr>
          <w:b/>
          <w:bCs/>
          <w:iCs/>
          <w:lang w:val="en-US"/>
        </w:rPr>
        <w:t xml:space="preserve">RRC state focus on </w:t>
      </w:r>
      <w:r w:rsidR="00942AB5" w:rsidRPr="000C13E8">
        <w:rPr>
          <w:b/>
          <w:bCs/>
          <w:iCs/>
          <w:lang w:val="en-US"/>
        </w:rPr>
        <w:t>supporting only one state for each of the following scenarios:</w:t>
      </w:r>
    </w:p>
    <w:p w14:paraId="5A0693E0" w14:textId="4ECD2B89" w:rsidR="00ED5937" w:rsidRPr="000C13E8" w:rsidRDefault="00D2512D" w:rsidP="00AC0A9A">
      <w:pPr>
        <w:pStyle w:val="ListParagraph"/>
        <w:numPr>
          <w:ilvl w:val="0"/>
          <w:numId w:val="108"/>
        </w:numPr>
        <w:ind w:left="426" w:hanging="284"/>
        <w:jc w:val="both"/>
        <w:rPr>
          <w:b/>
          <w:bCs/>
          <w:iCs/>
        </w:rPr>
      </w:pPr>
      <w:r w:rsidRPr="000C13E8">
        <w:rPr>
          <w:b/>
          <w:bCs/>
          <w:iCs/>
        </w:rPr>
        <w:t>1) When</w:t>
      </w:r>
      <w:r w:rsidR="000848AF" w:rsidRPr="000C13E8">
        <w:rPr>
          <w:b/>
          <w:bCs/>
          <w:iCs/>
        </w:rPr>
        <w:t xml:space="preserve"> </w:t>
      </w:r>
      <w:r w:rsidR="00AE3BEC" w:rsidRPr="000C13E8">
        <w:rPr>
          <w:b/>
          <w:bCs/>
          <w:iCs/>
        </w:rPr>
        <w:t>network</w:t>
      </w:r>
      <w:r w:rsidR="0030415B">
        <w:rPr>
          <w:b/>
          <w:bCs/>
          <w:iCs/>
        </w:rPr>
        <w:t>/CN</w:t>
      </w:r>
      <w:r w:rsidR="000848AF" w:rsidRPr="000C13E8">
        <w:rPr>
          <w:b/>
          <w:bCs/>
          <w:iCs/>
        </w:rPr>
        <w:t xml:space="preserve"> has no UE context, </w:t>
      </w:r>
      <w:r w:rsidR="00A767E6" w:rsidRPr="000C13E8">
        <w:rPr>
          <w:b/>
          <w:bCs/>
          <w:iCs/>
        </w:rPr>
        <w:t xml:space="preserve">the study is based on </w:t>
      </w:r>
      <w:r w:rsidR="000848AF" w:rsidRPr="000C13E8">
        <w:rPr>
          <w:b/>
          <w:bCs/>
          <w:iCs/>
        </w:rPr>
        <w:t>NR RRC_IDLE</w:t>
      </w:r>
      <w:r w:rsidR="00A1791F" w:rsidRPr="000C13E8">
        <w:rPr>
          <w:b/>
          <w:bCs/>
          <w:iCs/>
        </w:rPr>
        <w:t>.</w:t>
      </w:r>
    </w:p>
    <w:p w14:paraId="4588E5A6" w14:textId="300BF346" w:rsidR="00BD67BC" w:rsidRPr="000C13E8" w:rsidRDefault="00D2512D" w:rsidP="00AC0A9A">
      <w:pPr>
        <w:pStyle w:val="ListParagraph"/>
        <w:numPr>
          <w:ilvl w:val="0"/>
          <w:numId w:val="108"/>
        </w:numPr>
        <w:ind w:left="426" w:hanging="284"/>
        <w:jc w:val="both"/>
        <w:rPr>
          <w:b/>
          <w:bCs/>
          <w:iCs/>
        </w:rPr>
      </w:pPr>
      <w:r w:rsidRPr="000C13E8">
        <w:rPr>
          <w:b/>
          <w:bCs/>
          <w:iCs/>
        </w:rPr>
        <w:t>2) When</w:t>
      </w:r>
      <w:r w:rsidR="00E22F2B" w:rsidRPr="000C13E8">
        <w:rPr>
          <w:b/>
          <w:bCs/>
          <w:iCs/>
        </w:rPr>
        <w:t xml:space="preserve"> </w:t>
      </w:r>
      <w:r w:rsidRPr="000C13E8">
        <w:rPr>
          <w:b/>
          <w:bCs/>
          <w:iCs/>
        </w:rPr>
        <w:t>network</w:t>
      </w:r>
      <w:r w:rsidR="00A9262B">
        <w:rPr>
          <w:b/>
          <w:bCs/>
          <w:iCs/>
        </w:rPr>
        <w:t>/RAN</w:t>
      </w:r>
      <w:r w:rsidR="00E22F2B" w:rsidRPr="000C13E8">
        <w:rPr>
          <w:b/>
          <w:bCs/>
          <w:iCs/>
        </w:rPr>
        <w:t xml:space="preserve"> has UE context</w:t>
      </w:r>
      <w:r w:rsidR="00A1791F" w:rsidRPr="000C13E8">
        <w:rPr>
          <w:b/>
          <w:bCs/>
          <w:iCs/>
        </w:rPr>
        <w:t xml:space="preserve"> and UE has data activity</w:t>
      </w:r>
      <w:r w:rsidR="00E22F2B" w:rsidRPr="000C13E8">
        <w:rPr>
          <w:b/>
          <w:bCs/>
          <w:iCs/>
        </w:rPr>
        <w:t xml:space="preserve">, </w:t>
      </w:r>
      <w:r w:rsidR="00BD67BC" w:rsidRPr="000C13E8">
        <w:rPr>
          <w:b/>
          <w:bCs/>
          <w:iCs/>
        </w:rPr>
        <w:t>the study is based on NR RRC_CONNECTED.</w:t>
      </w:r>
    </w:p>
    <w:p w14:paraId="5A570AEE" w14:textId="12B6E5EE" w:rsidR="000848AF" w:rsidRPr="000C13E8" w:rsidRDefault="00D2512D" w:rsidP="00AC0A9A">
      <w:pPr>
        <w:pStyle w:val="ListParagraph"/>
        <w:numPr>
          <w:ilvl w:val="0"/>
          <w:numId w:val="108"/>
        </w:numPr>
        <w:ind w:left="426" w:hanging="284"/>
        <w:jc w:val="both"/>
        <w:rPr>
          <w:b/>
          <w:bCs/>
          <w:iCs/>
        </w:rPr>
      </w:pPr>
      <w:r w:rsidRPr="000C13E8">
        <w:rPr>
          <w:b/>
          <w:bCs/>
          <w:iCs/>
        </w:rPr>
        <w:t>3) When network</w:t>
      </w:r>
      <w:r w:rsidR="00A1791F" w:rsidRPr="000C13E8">
        <w:rPr>
          <w:b/>
          <w:bCs/>
          <w:iCs/>
        </w:rPr>
        <w:t xml:space="preserve"> has UE context and UE has no data activity, </w:t>
      </w:r>
      <w:r w:rsidR="00650463" w:rsidRPr="000C13E8">
        <w:rPr>
          <w:b/>
          <w:bCs/>
          <w:iCs/>
        </w:rPr>
        <w:t xml:space="preserve">the study is based on </w:t>
      </w:r>
      <w:r w:rsidR="004A1941" w:rsidRPr="000C13E8">
        <w:rPr>
          <w:b/>
          <w:bCs/>
          <w:iCs/>
        </w:rPr>
        <w:t xml:space="preserve">NR </w:t>
      </w:r>
      <w:r w:rsidR="00AC0A9A" w:rsidRPr="000C13E8">
        <w:rPr>
          <w:b/>
          <w:bCs/>
          <w:iCs/>
        </w:rPr>
        <w:t>RRC_INACTIVE.</w:t>
      </w:r>
    </w:p>
    <w:p w14:paraId="54FA2F83" w14:textId="62913B7A" w:rsidR="00EF6F0B" w:rsidRDefault="00C20698" w:rsidP="00C20698">
      <w:pPr>
        <w:jc w:val="center"/>
        <w:rPr>
          <w:lang w:val="en-US"/>
        </w:rPr>
      </w:pPr>
      <w:r w:rsidRPr="00C20698">
        <w:rPr>
          <w:noProof/>
          <w:lang w:val="en-US"/>
        </w:rPr>
        <w:drawing>
          <wp:inline distT="0" distB="0" distL="0" distR="0" wp14:anchorId="78A39820" wp14:editId="7B2F19F9">
            <wp:extent cx="4131013" cy="1006272"/>
            <wp:effectExtent l="0" t="0" r="0" b="0"/>
            <wp:docPr id="1361035146" name="Picture 1" descr="A close-up of a sig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035146" name="Picture 1" descr="A close-up of a sign&#10;&#10;AI-generated content may be incorrect."/>
                    <pic:cNvPicPr/>
                  </pic:nvPicPr>
                  <pic:blipFill>
                    <a:blip r:embed="rId19"/>
                    <a:stretch>
                      <a:fillRect/>
                    </a:stretch>
                  </pic:blipFill>
                  <pic:spPr>
                    <a:xfrm>
                      <a:off x="0" y="0"/>
                      <a:ext cx="4238921" cy="1032557"/>
                    </a:xfrm>
                    <a:prstGeom prst="rect">
                      <a:avLst/>
                    </a:prstGeom>
                  </pic:spPr>
                </pic:pic>
              </a:graphicData>
            </a:graphic>
          </wp:inline>
        </w:drawing>
      </w:r>
    </w:p>
    <w:p w14:paraId="03F01D81" w14:textId="52FBD439" w:rsidR="00537DEE" w:rsidRDefault="00813983" w:rsidP="00C20698">
      <w:pPr>
        <w:jc w:val="center"/>
        <w:rPr>
          <w:lang w:val="en-US"/>
        </w:rPr>
      </w:pPr>
      <w:r w:rsidRPr="00813983">
        <w:rPr>
          <w:lang w:val="en-US"/>
        </w:rPr>
        <w:lastRenderedPageBreak/>
        <w:drawing>
          <wp:inline distT="0" distB="0" distL="0" distR="0" wp14:anchorId="220977AF" wp14:editId="404C6F3F">
            <wp:extent cx="4069080" cy="1676757"/>
            <wp:effectExtent l="0" t="0" r="0" b="0"/>
            <wp:docPr id="1542316691" name="Picture 1"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316691" name="Picture 1" descr="A diagram of a system&#10;&#10;AI-generated content may be incorrect."/>
                    <pic:cNvPicPr/>
                  </pic:nvPicPr>
                  <pic:blipFill>
                    <a:blip r:embed="rId20"/>
                    <a:stretch>
                      <a:fillRect/>
                    </a:stretch>
                  </pic:blipFill>
                  <pic:spPr>
                    <a:xfrm>
                      <a:off x="0" y="0"/>
                      <a:ext cx="4107089" cy="1692419"/>
                    </a:xfrm>
                    <a:prstGeom prst="rect">
                      <a:avLst/>
                    </a:prstGeom>
                  </pic:spPr>
                </pic:pic>
              </a:graphicData>
            </a:graphic>
          </wp:inline>
        </w:drawing>
      </w:r>
    </w:p>
    <w:p w14:paraId="3AD37E35" w14:textId="24D37081" w:rsidR="00D702CD" w:rsidRPr="001D7D2C" w:rsidRDefault="00D702CD" w:rsidP="001D7D2C">
      <w:pPr>
        <w:jc w:val="center"/>
        <w:rPr>
          <w:iCs/>
          <w:lang w:val="en-US" w:eastAsia="zh-CN"/>
        </w:rPr>
      </w:pPr>
      <w:r>
        <w:rPr>
          <w:iCs/>
          <w:lang w:val="en-US" w:eastAsia="zh-CN"/>
        </w:rPr>
        <w:t xml:space="preserve">Figure </w:t>
      </w:r>
      <w:r w:rsidR="00DE042B">
        <w:rPr>
          <w:iCs/>
          <w:lang w:val="en-US" w:eastAsia="zh-CN"/>
        </w:rPr>
        <w:t>4</w:t>
      </w:r>
      <w:r>
        <w:rPr>
          <w:iCs/>
          <w:lang w:val="en-US" w:eastAsia="zh-CN"/>
        </w:rPr>
        <w:t xml:space="preserve">: </w:t>
      </w:r>
      <w:r w:rsidR="001D7D2C">
        <w:rPr>
          <w:iCs/>
          <w:lang w:val="en-US" w:eastAsia="zh-CN"/>
        </w:rPr>
        <w:t>Illustration of the</w:t>
      </w:r>
      <w:r w:rsidR="0040447D">
        <w:rPr>
          <w:iCs/>
          <w:lang w:val="en-US" w:eastAsia="zh-CN"/>
        </w:rPr>
        <w:t xml:space="preserve"> scenario and</w:t>
      </w:r>
      <w:r w:rsidR="001D7D2C">
        <w:rPr>
          <w:iCs/>
          <w:lang w:val="en-US" w:eastAsia="zh-CN"/>
        </w:rPr>
        <w:t xml:space="preserve"> RRC state </w:t>
      </w:r>
      <w:r w:rsidR="00F453EF">
        <w:rPr>
          <w:iCs/>
          <w:lang w:val="en-US" w:eastAsia="zh-CN"/>
        </w:rPr>
        <w:t xml:space="preserve">(transitions) </w:t>
      </w:r>
    </w:p>
    <w:p w14:paraId="477CE900" w14:textId="77777777" w:rsidR="007E4323" w:rsidRPr="002624BF" w:rsidRDefault="007E4323" w:rsidP="00C20698">
      <w:pPr>
        <w:jc w:val="center"/>
        <w:rPr>
          <w:lang w:val="en-US"/>
        </w:rPr>
      </w:pPr>
    </w:p>
    <w:p w14:paraId="36E84595" w14:textId="7B6C769C" w:rsidR="002624BF" w:rsidRDefault="002624BF" w:rsidP="002624BF">
      <w:pPr>
        <w:pStyle w:val="Heading2"/>
        <w:jc w:val="both"/>
        <w:rPr>
          <w:lang w:val="en-US"/>
        </w:rPr>
      </w:pPr>
      <w:r>
        <w:rPr>
          <w:lang w:val="en-US"/>
        </w:rPr>
        <w:t>System information</w:t>
      </w:r>
    </w:p>
    <w:p w14:paraId="14481366" w14:textId="217159DB" w:rsidR="00691355" w:rsidRPr="002F3F53" w:rsidRDefault="005C515E" w:rsidP="00514BF1">
      <w:pPr>
        <w:rPr>
          <w:lang w:val="en-US" w:eastAsia="zh-CN"/>
        </w:rPr>
      </w:pPr>
      <w:r>
        <w:rPr>
          <w:rFonts w:eastAsia="MS Mincho"/>
        </w:rPr>
        <w:t>In NR, s</w:t>
      </w:r>
      <w:r>
        <w:rPr>
          <w:rFonts w:eastAsia="MS Mincho" w:hint="eastAsia"/>
        </w:rPr>
        <w:t xml:space="preserve">ystem information </w:t>
      </w:r>
      <w:r>
        <w:t xml:space="preserve">is divided into minimum SI and other SI. </w:t>
      </w:r>
      <w:r w:rsidR="002F3F53" w:rsidRPr="002F3F53">
        <w:t>Their main characteristics are shown in the table below.</w:t>
      </w:r>
    </w:p>
    <w:p w14:paraId="637CC9A2" w14:textId="12B72F0D" w:rsidR="005B28C7" w:rsidRPr="005B28C7" w:rsidRDefault="005B28C7" w:rsidP="00514BF1">
      <w:pPr>
        <w:rPr>
          <w:lang w:val="en-US" w:eastAsia="zh-CN"/>
        </w:rPr>
      </w:pPr>
      <w:r w:rsidRPr="005B28C7">
        <w:rPr>
          <w:noProof/>
          <w:lang w:val="en-US" w:eastAsia="zh-CN"/>
        </w:rPr>
        <w:drawing>
          <wp:inline distT="0" distB="0" distL="0" distR="0" wp14:anchorId="1894C87D" wp14:editId="3B5C01B2">
            <wp:extent cx="6065949" cy="861935"/>
            <wp:effectExtent l="0" t="0" r="5080" b="1905"/>
            <wp:docPr id="1178833711" name="Picture 1" descr="A white box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833711" name="Picture 1" descr="A white box with black text&#10;&#10;AI-generated content may be incorrect."/>
                    <pic:cNvPicPr/>
                  </pic:nvPicPr>
                  <pic:blipFill>
                    <a:blip r:embed="rId21"/>
                    <a:stretch>
                      <a:fillRect/>
                    </a:stretch>
                  </pic:blipFill>
                  <pic:spPr>
                    <a:xfrm>
                      <a:off x="0" y="0"/>
                      <a:ext cx="6080908" cy="864061"/>
                    </a:xfrm>
                    <a:prstGeom prst="rect">
                      <a:avLst/>
                    </a:prstGeom>
                  </pic:spPr>
                </pic:pic>
              </a:graphicData>
            </a:graphic>
          </wp:inline>
        </w:drawing>
      </w:r>
    </w:p>
    <w:p w14:paraId="5E20B131" w14:textId="3446BD7F" w:rsidR="007C3602" w:rsidRDefault="00984692" w:rsidP="005C515E">
      <w:r w:rsidRPr="00984692">
        <w:t xml:space="preserve">From the perspective of </w:t>
      </w:r>
      <w:r>
        <w:t>power/energy</w:t>
      </w:r>
      <w:r w:rsidRPr="00984692">
        <w:t xml:space="preserve"> saving and resource </w:t>
      </w:r>
      <w:r w:rsidR="002330FC">
        <w:t>efficiency</w:t>
      </w:r>
      <w:r w:rsidRPr="00984692">
        <w:t xml:space="preserve"> improvement, the most significant </w:t>
      </w:r>
      <w:r w:rsidR="00C920F3">
        <w:t>features</w:t>
      </w:r>
      <w:r w:rsidRPr="00984692">
        <w:t xml:space="preserve"> of NR</w:t>
      </w:r>
      <w:r w:rsidR="00C920F3">
        <w:t xml:space="preserve"> </w:t>
      </w:r>
      <w:r w:rsidRPr="00984692">
        <w:t xml:space="preserve">SI design is the introduction of two </w:t>
      </w:r>
      <w:r w:rsidR="00C920F3">
        <w:t>features</w:t>
      </w:r>
      <w:r w:rsidRPr="00984692">
        <w:t xml:space="preserve">: </w:t>
      </w:r>
      <w:r w:rsidR="00E70A2E" w:rsidRPr="00E70A2E">
        <w:rPr>
          <w:color w:val="C00000"/>
        </w:rPr>
        <w:t xml:space="preserve">1) </w:t>
      </w:r>
      <w:r w:rsidRPr="00E70A2E">
        <w:rPr>
          <w:color w:val="C00000"/>
        </w:rPr>
        <w:t xml:space="preserve">on-demand broadcast and </w:t>
      </w:r>
      <w:r w:rsidR="00E70A2E" w:rsidRPr="00E70A2E">
        <w:rPr>
          <w:color w:val="C00000"/>
        </w:rPr>
        <w:t xml:space="preserve">2) </w:t>
      </w:r>
      <w:r w:rsidR="00FD0F02" w:rsidRPr="00E70A2E">
        <w:rPr>
          <w:color w:val="C00000"/>
        </w:rPr>
        <w:t>area specific</w:t>
      </w:r>
      <w:r w:rsidRPr="00E70A2E">
        <w:rPr>
          <w:color w:val="C00000"/>
        </w:rPr>
        <w:t xml:space="preserve"> SI</w:t>
      </w:r>
      <w:r w:rsidR="00FD0F02" w:rsidRPr="00E70A2E">
        <w:rPr>
          <w:color w:val="C00000"/>
        </w:rPr>
        <w:t xml:space="preserve"> (or stored SI)</w:t>
      </w:r>
      <w:r w:rsidRPr="00E70A2E">
        <w:rPr>
          <w:color w:val="C00000"/>
        </w:rPr>
        <w:t>.</w:t>
      </w:r>
    </w:p>
    <w:p w14:paraId="02A4168E" w14:textId="0BF5B183" w:rsidR="00FF2807" w:rsidRDefault="00FF2807" w:rsidP="00FF2807">
      <w:pPr>
        <w:pStyle w:val="ListParagraph"/>
        <w:numPr>
          <w:ilvl w:val="0"/>
          <w:numId w:val="110"/>
        </w:numPr>
      </w:pPr>
      <w:r w:rsidRPr="00FF2807">
        <w:t>By using on-demand broadcasting</w:t>
      </w:r>
      <w:r w:rsidR="000D2C3D">
        <w:t xml:space="preserve"> design</w:t>
      </w:r>
      <w:r w:rsidRPr="00FF2807">
        <w:t xml:space="preserve">, network does not need to transmit </w:t>
      </w:r>
      <w:r w:rsidR="00552EE2">
        <w:t xml:space="preserve">SI </w:t>
      </w:r>
      <w:r w:rsidRPr="00FF2807">
        <w:t>all the time</w:t>
      </w:r>
      <w:r w:rsidR="00552EE2">
        <w:rPr>
          <w:lang w:val="en-US" w:eastAsia="zh-CN"/>
        </w:rPr>
        <w:t xml:space="preserve"> </w:t>
      </w:r>
      <w:r w:rsidR="00552EE2" w:rsidRPr="00552EE2">
        <w:rPr>
          <w:lang w:val="en-US" w:eastAsia="zh-CN"/>
        </w:rPr>
        <w:t>when there is no UE need,</w:t>
      </w:r>
      <w:r w:rsidR="00B36514">
        <w:t xml:space="preserve"> </w:t>
      </w:r>
      <w:r w:rsidRPr="00E077E2">
        <w:rPr>
          <w:color w:val="4472C4" w:themeColor="accent5"/>
        </w:rPr>
        <w:t xml:space="preserve">which can save </w:t>
      </w:r>
      <w:r w:rsidR="00552EE2" w:rsidRPr="00E077E2">
        <w:rPr>
          <w:color w:val="4472C4" w:themeColor="accent5"/>
        </w:rPr>
        <w:t xml:space="preserve">system </w:t>
      </w:r>
      <w:r w:rsidRPr="00E077E2">
        <w:rPr>
          <w:color w:val="4472C4" w:themeColor="accent5"/>
        </w:rPr>
        <w:t>resources and network energy.</w:t>
      </w:r>
    </w:p>
    <w:p w14:paraId="0A3E8993" w14:textId="3AC4F4B3" w:rsidR="007C3602" w:rsidRDefault="00C63D12" w:rsidP="00D91869">
      <w:pPr>
        <w:pStyle w:val="ListParagraph"/>
        <w:numPr>
          <w:ilvl w:val="0"/>
          <w:numId w:val="110"/>
        </w:numPr>
      </w:pPr>
      <w:r w:rsidRPr="00FF2807">
        <w:t xml:space="preserve">By using </w:t>
      </w:r>
      <w:r>
        <w:t>area specific SI (i.e. stored SI)</w:t>
      </w:r>
      <w:r w:rsidR="000D2C3D">
        <w:t xml:space="preserve"> design,</w:t>
      </w:r>
      <w:r w:rsidRPr="00FF2807">
        <w:t xml:space="preserve"> </w:t>
      </w:r>
      <w:r w:rsidR="000D2C3D">
        <w:t>UE</w:t>
      </w:r>
      <w:r w:rsidR="000D2C3D" w:rsidRPr="000D2C3D">
        <w:t xml:space="preserve"> </w:t>
      </w:r>
      <w:r w:rsidR="00D91869" w:rsidRPr="00D91869">
        <w:t xml:space="preserve">does not need to reacquire </w:t>
      </w:r>
      <w:r w:rsidR="003E021E">
        <w:t>SI</w:t>
      </w:r>
      <w:r w:rsidR="00D91869" w:rsidRPr="00D91869">
        <w:t xml:space="preserve"> every time it performs cell reselection</w:t>
      </w:r>
      <w:r w:rsidR="000833D3">
        <w:t xml:space="preserve">, </w:t>
      </w:r>
      <w:r w:rsidR="000833D3" w:rsidRPr="00E077E2">
        <w:rPr>
          <w:color w:val="4472C4" w:themeColor="accent5"/>
        </w:rPr>
        <w:t xml:space="preserve">which can save UE power. </w:t>
      </w:r>
    </w:p>
    <w:p w14:paraId="71148BFE" w14:textId="275D24A9" w:rsidR="00C03669" w:rsidRDefault="00C03669" w:rsidP="00196B42">
      <w:pPr>
        <w:jc w:val="both"/>
        <w:rPr>
          <w:iCs/>
          <w:lang w:val="en-US" w:eastAsia="zh-CN"/>
        </w:rPr>
      </w:pPr>
      <w:r w:rsidRPr="00C03669">
        <w:rPr>
          <w:iCs/>
          <w:lang w:val="en-US" w:eastAsia="zh-CN"/>
        </w:rPr>
        <w:t xml:space="preserve">However, these two features cannot be applied to </w:t>
      </w:r>
      <w:r>
        <w:rPr>
          <w:iCs/>
          <w:lang w:val="en-US" w:eastAsia="zh-CN"/>
        </w:rPr>
        <w:t>Minimum SI</w:t>
      </w:r>
      <w:r w:rsidR="00C70D12">
        <w:rPr>
          <w:iCs/>
          <w:lang w:val="en-US" w:eastAsia="zh-CN"/>
        </w:rPr>
        <w:t xml:space="preserve"> in NR</w:t>
      </w:r>
      <w:r>
        <w:rPr>
          <w:iCs/>
          <w:lang w:val="en-US" w:eastAsia="zh-CN"/>
        </w:rPr>
        <w:t xml:space="preserve">, </w:t>
      </w:r>
      <w:r w:rsidRPr="00C03669">
        <w:rPr>
          <w:iCs/>
          <w:lang w:val="en-US" w:eastAsia="zh-CN"/>
        </w:rPr>
        <w:t xml:space="preserve">because </w:t>
      </w:r>
      <w:r w:rsidR="00C44890">
        <w:rPr>
          <w:iCs/>
          <w:lang w:val="en-US" w:eastAsia="zh-CN"/>
        </w:rPr>
        <w:t>M</w:t>
      </w:r>
      <w:r>
        <w:rPr>
          <w:iCs/>
          <w:lang w:val="en-US" w:eastAsia="zh-CN"/>
        </w:rPr>
        <w:t>inimum SI</w:t>
      </w:r>
      <w:r w:rsidRPr="00C03669">
        <w:rPr>
          <w:iCs/>
          <w:lang w:val="en-US" w:eastAsia="zh-CN"/>
        </w:rPr>
        <w:t xml:space="preserve"> provides information related to </w:t>
      </w:r>
      <w:r w:rsidR="00C00107">
        <w:rPr>
          <w:iCs/>
          <w:lang w:val="en-US" w:eastAsia="zh-CN"/>
        </w:rPr>
        <w:t>initial</w:t>
      </w:r>
      <w:r w:rsidRPr="00C03669">
        <w:rPr>
          <w:iCs/>
          <w:lang w:val="en-US" w:eastAsia="zh-CN"/>
        </w:rPr>
        <w:t xml:space="preserve"> access, and this configuration will be different in each cell.</w:t>
      </w:r>
      <w:r w:rsidR="005131F0">
        <w:rPr>
          <w:iCs/>
          <w:lang w:val="en-US" w:eastAsia="zh-CN"/>
        </w:rPr>
        <w:t xml:space="preserve"> And later</w:t>
      </w:r>
      <w:r w:rsidR="005131F0" w:rsidRPr="005131F0">
        <w:rPr>
          <w:iCs/>
          <w:lang w:val="en-US" w:eastAsia="zh-CN"/>
        </w:rPr>
        <w:t xml:space="preserve"> </w:t>
      </w:r>
      <w:r w:rsidR="005131F0">
        <w:rPr>
          <w:iCs/>
          <w:lang w:val="en-US" w:eastAsia="zh-CN"/>
        </w:rPr>
        <w:t xml:space="preserve">from network </w:t>
      </w:r>
      <w:r w:rsidR="000F497F">
        <w:rPr>
          <w:iCs/>
          <w:lang w:val="en-US" w:eastAsia="zh-CN"/>
        </w:rPr>
        <w:t>energy</w:t>
      </w:r>
      <w:r w:rsidR="005131F0">
        <w:rPr>
          <w:iCs/>
          <w:lang w:val="en-US" w:eastAsia="zh-CN"/>
        </w:rPr>
        <w:t xml:space="preserve"> saving perspective, the</w:t>
      </w:r>
      <w:r w:rsidR="005131F0" w:rsidRPr="005131F0">
        <w:rPr>
          <w:iCs/>
          <w:lang w:val="en-US" w:eastAsia="zh-CN"/>
        </w:rPr>
        <w:t xml:space="preserve"> on-demand </w:t>
      </w:r>
      <w:r w:rsidR="005131F0">
        <w:rPr>
          <w:iCs/>
          <w:lang w:val="en-US" w:eastAsia="zh-CN"/>
        </w:rPr>
        <w:t>SIB1 is introduced in</w:t>
      </w:r>
      <w:r w:rsidR="005131F0" w:rsidRPr="005131F0">
        <w:rPr>
          <w:iCs/>
          <w:lang w:val="en-US" w:eastAsia="zh-CN"/>
        </w:rPr>
        <w:t xml:space="preserve"> NES </w:t>
      </w:r>
      <w:r w:rsidR="005131F0">
        <w:rPr>
          <w:iCs/>
          <w:lang w:val="en-US" w:eastAsia="zh-CN"/>
        </w:rPr>
        <w:t>specific cell</w:t>
      </w:r>
      <w:r w:rsidR="000F497F">
        <w:rPr>
          <w:iCs/>
          <w:lang w:val="en-US" w:eastAsia="zh-CN"/>
        </w:rPr>
        <w:t xml:space="preserve"> in R19 NES WI.</w:t>
      </w:r>
    </w:p>
    <w:p w14:paraId="73BD8E1D" w14:textId="79A8184B" w:rsidR="00F55E37" w:rsidRDefault="0085216C" w:rsidP="0013757D">
      <w:pPr>
        <w:rPr>
          <w:iCs/>
          <w:lang w:val="en-US" w:eastAsia="zh-CN"/>
        </w:rPr>
      </w:pPr>
      <w:r>
        <w:rPr>
          <w:iCs/>
          <w:lang w:val="en-US" w:eastAsia="zh-CN"/>
        </w:rPr>
        <w:t>In 6G, c</w:t>
      </w:r>
      <w:r w:rsidR="00F55E37" w:rsidRPr="00F55E37">
        <w:rPr>
          <w:iCs/>
          <w:lang w:val="en-US" w:eastAsia="zh-CN"/>
        </w:rPr>
        <w:t xml:space="preserve">onsidering the </w:t>
      </w:r>
      <w:r w:rsidR="00F55E37" w:rsidRPr="00C44890">
        <w:rPr>
          <w:iCs/>
          <w:color w:val="4472C4" w:themeColor="accent5"/>
          <w:lang w:val="en-US" w:eastAsia="zh-CN"/>
        </w:rPr>
        <w:t xml:space="preserve">benefits </w:t>
      </w:r>
      <w:r w:rsidR="00F55E37" w:rsidRPr="00F55E37">
        <w:rPr>
          <w:iCs/>
          <w:lang w:val="en-US" w:eastAsia="zh-CN"/>
        </w:rPr>
        <w:t xml:space="preserve">of these </w:t>
      </w:r>
      <w:r w:rsidR="00F55E37" w:rsidRPr="00C44890">
        <w:rPr>
          <w:iCs/>
          <w:color w:val="C00000"/>
          <w:lang w:val="en-US" w:eastAsia="zh-CN"/>
        </w:rPr>
        <w:t>two features</w:t>
      </w:r>
      <w:r w:rsidR="00F55E37" w:rsidRPr="00F55E37">
        <w:rPr>
          <w:iCs/>
          <w:lang w:val="en-US" w:eastAsia="zh-CN"/>
        </w:rPr>
        <w:t xml:space="preserve">, we should inherit </w:t>
      </w:r>
      <w:r w:rsidR="00F55E37">
        <w:rPr>
          <w:iCs/>
          <w:lang w:val="en-US" w:eastAsia="zh-CN"/>
        </w:rPr>
        <w:t>the two features</w:t>
      </w:r>
      <w:r w:rsidR="00F55E37" w:rsidRPr="00F55E37">
        <w:rPr>
          <w:iCs/>
          <w:lang w:val="en-US" w:eastAsia="zh-CN"/>
        </w:rPr>
        <w:t xml:space="preserve"> in </w:t>
      </w:r>
      <w:r w:rsidR="00F55E37">
        <w:rPr>
          <w:iCs/>
          <w:lang w:val="en-US" w:eastAsia="zh-CN"/>
        </w:rPr>
        <w:t>6G</w:t>
      </w:r>
      <w:r w:rsidR="00F55E37" w:rsidRPr="00F55E37">
        <w:rPr>
          <w:iCs/>
          <w:lang w:val="en-US" w:eastAsia="zh-CN"/>
        </w:rPr>
        <w:t xml:space="preserve"> design and </w:t>
      </w:r>
      <w:r w:rsidR="00414C70" w:rsidRPr="00414C70">
        <w:rPr>
          <w:iCs/>
          <w:lang w:val="en-US" w:eastAsia="zh-CN"/>
        </w:rPr>
        <w:t xml:space="preserve">study the possibility of applying them to </w:t>
      </w:r>
      <w:r w:rsidR="003A39BA">
        <w:rPr>
          <w:iCs/>
          <w:lang w:val="en-US" w:eastAsia="zh-CN"/>
        </w:rPr>
        <w:t>Minimum</w:t>
      </w:r>
      <w:r w:rsidR="00414C70" w:rsidRPr="00414C70">
        <w:rPr>
          <w:iCs/>
          <w:lang w:val="en-US" w:eastAsia="zh-CN"/>
        </w:rPr>
        <w:t xml:space="preserve"> SI.</w:t>
      </w:r>
      <w:r w:rsidR="008A65AF">
        <w:rPr>
          <w:iCs/>
          <w:lang w:val="en-US" w:eastAsia="zh-CN"/>
        </w:rPr>
        <w:t xml:space="preserve"> Regarding the Minimum SI, MIB is </w:t>
      </w:r>
      <w:r w:rsidR="0013757D">
        <w:t xml:space="preserve">transmitted on PBCH </w:t>
      </w:r>
      <w:r w:rsidR="00343F47">
        <w:t>and the design</w:t>
      </w:r>
      <w:r w:rsidR="0013757D">
        <w:t xml:space="preserve"> depends on RAN1 </w:t>
      </w:r>
      <w:r w:rsidR="00CD140B">
        <w:t>study</w:t>
      </w:r>
      <w:r w:rsidR="0013757D">
        <w:t xml:space="preserve">, </w:t>
      </w:r>
      <w:r w:rsidR="008A65AF">
        <w:rPr>
          <w:iCs/>
          <w:lang w:val="en-US" w:eastAsia="zh-CN"/>
        </w:rPr>
        <w:t xml:space="preserve">so RAN2 </w:t>
      </w:r>
      <w:r w:rsidR="00F136C0">
        <w:rPr>
          <w:iCs/>
          <w:lang w:val="en-US" w:eastAsia="zh-CN"/>
        </w:rPr>
        <w:t>study</w:t>
      </w:r>
      <w:r w:rsidR="008A65AF">
        <w:rPr>
          <w:iCs/>
          <w:lang w:val="en-US" w:eastAsia="zh-CN"/>
        </w:rPr>
        <w:t xml:space="preserve"> can first focus on SIB1. </w:t>
      </w:r>
    </w:p>
    <w:p w14:paraId="13875FCD" w14:textId="375F428E" w:rsidR="00CC2AC2" w:rsidRDefault="00CC2AC2" w:rsidP="00790971">
      <w:pPr>
        <w:pStyle w:val="ListParagraph"/>
        <w:numPr>
          <w:ilvl w:val="0"/>
          <w:numId w:val="110"/>
        </w:numPr>
        <w:jc w:val="both"/>
        <w:rPr>
          <w:iCs/>
          <w:lang w:val="en-US" w:eastAsia="zh-CN"/>
        </w:rPr>
      </w:pPr>
      <w:r w:rsidRPr="00CC2AC2">
        <w:rPr>
          <w:iCs/>
          <w:lang w:val="en-US" w:eastAsia="zh-CN"/>
        </w:rPr>
        <w:t xml:space="preserve">Regarding on-demand SIB1 </w:t>
      </w:r>
      <w:r>
        <w:rPr>
          <w:iCs/>
          <w:lang w:val="en-US" w:eastAsia="zh-CN"/>
        </w:rPr>
        <w:t>broadcast direction</w:t>
      </w:r>
      <w:r w:rsidRPr="00CC2AC2">
        <w:rPr>
          <w:iCs/>
          <w:lang w:val="en-US" w:eastAsia="zh-CN"/>
        </w:rPr>
        <w:t>, since NR already supports it in NES cells</w:t>
      </w:r>
      <w:r w:rsidR="00A94435">
        <w:rPr>
          <w:iCs/>
          <w:lang w:val="en-US" w:eastAsia="zh-CN"/>
        </w:rPr>
        <w:t xml:space="preserve"> for NES UE in R19</w:t>
      </w:r>
      <w:r w:rsidRPr="00CC2AC2">
        <w:rPr>
          <w:iCs/>
          <w:lang w:val="en-US" w:eastAsia="zh-CN"/>
        </w:rPr>
        <w:t xml:space="preserve">, supporting it in 6G cells is straightforward. </w:t>
      </w:r>
      <w:r w:rsidR="002D5938">
        <w:rPr>
          <w:iCs/>
          <w:lang w:val="en-US" w:eastAsia="zh-CN"/>
        </w:rPr>
        <w:t xml:space="preserve"> </w:t>
      </w:r>
      <w:r w:rsidR="002D5938" w:rsidRPr="002D5938">
        <w:rPr>
          <w:iCs/>
          <w:lang w:val="en-US" w:eastAsia="zh-CN"/>
        </w:rPr>
        <w:t xml:space="preserve">Supporting it from </w:t>
      </w:r>
      <w:r w:rsidR="009673D1">
        <w:rPr>
          <w:iCs/>
          <w:lang w:val="en-US" w:eastAsia="zh-CN"/>
        </w:rPr>
        <w:t>6G Day1</w:t>
      </w:r>
      <w:r w:rsidR="002D5938" w:rsidRPr="002D5938">
        <w:rPr>
          <w:iCs/>
          <w:lang w:val="en-US" w:eastAsia="zh-CN"/>
        </w:rPr>
        <w:t xml:space="preserve"> ensures that all UEs will support it without any backward compatibility issues. This will also make the design much simpler.</w:t>
      </w:r>
    </w:p>
    <w:p w14:paraId="4679ADE2" w14:textId="77777777" w:rsidR="00A22198" w:rsidRDefault="00A22198" w:rsidP="00790971">
      <w:pPr>
        <w:pStyle w:val="ListParagraph"/>
        <w:ind w:left="360"/>
        <w:jc w:val="both"/>
        <w:rPr>
          <w:iCs/>
          <w:lang w:val="en-US" w:eastAsia="zh-CN"/>
        </w:rPr>
      </w:pPr>
    </w:p>
    <w:p w14:paraId="56035AB9" w14:textId="2CFD74C8" w:rsidR="00790971" w:rsidRDefault="00A22198" w:rsidP="00790971">
      <w:pPr>
        <w:pStyle w:val="ListParagraph"/>
        <w:numPr>
          <w:ilvl w:val="0"/>
          <w:numId w:val="110"/>
        </w:numPr>
        <w:jc w:val="both"/>
        <w:rPr>
          <w:iCs/>
          <w:lang w:val="en-US" w:eastAsia="zh-CN"/>
        </w:rPr>
      </w:pPr>
      <w:r w:rsidRPr="006A2A83">
        <w:rPr>
          <w:iCs/>
          <w:lang w:val="en-US" w:eastAsia="zh-CN"/>
        </w:rPr>
        <w:t xml:space="preserve">Regarding the area specific SIB1 direction, according to the configuration in the field deployment, it can be found that </w:t>
      </w:r>
      <w:r w:rsidR="00D67EAF">
        <w:rPr>
          <w:iCs/>
          <w:lang w:val="en-US" w:eastAsia="zh-CN"/>
        </w:rPr>
        <w:t>the</w:t>
      </w:r>
      <w:r w:rsidR="00A577BD" w:rsidRPr="006A2A83">
        <w:rPr>
          <w:iCs/>
          <w:lang w:val="en-US" w:eastAsia="zh-CN"/>
        </w:rPr>
        <w:t xml:space="preserve"> configuration</w:t>
      </w:r>
      <w:r w:rsidRPr="006A2A83">
        <w:rPr>
          <w:iCs/>
          <w:lang w:val="en-US" w:eastAsia="zh-CN"/>
        </w:rPr>
        <w:t xml:space="preserve"> </w:t>
      </w:r>
      <w:r w:rsidR="00AB09B3">
        <w:rPr>
          <w:iCs/>
          <w:lang w:val="en-US" w:eastAsia="zh-CN"/>
        </w:rPr>
        <w:t xml:space="preserve">in SIB1 that are </w:t>
      </w:r>
      <w:r w:rsidRPr="006A2A83">
        <w:rPr>
          <w:iCs/>
          <w:lang w:val="en-US" w:eastAsia="zh-CN"/>
        </w:rPr>
        <w:t xml:space="preserve">not related to </w:t>
      </w:r>
      <w:r w:rsidR="00A577BD" w:rsidRPr="006A2A83">
        <w:rPr>
          <w:iCs/>
          <w:lang w:val="en-US" w:eastAsia="zh-CN"/>
        </w:rPr>
        <w:t>the initial access</w:t>
      </w:r>
      <w:r w:rsidRPr="006A2A83">
        <w:rPr>
          <w:iCs/>
          <w:lang w:val="en-US" w:eastAsia="zh-CN"/>
        </w:rPr>
        <w:t xml:space="preserve"> is </w:t>
      </w:r>
      <w:r w:rsidR="00A577BD" w:rsidRPr="006A2A83">
        <w:rPr>
          <w:iCs/>
          <w:lang w:val="en-US" w:eastAsia="zh-CN"/>
        </w:rPr>
        <w:t>basically the same within a certain area.</w:t>
      </w:r>
      <w:r w:rsidR="005C0BD3" w:rsidRPr="006A2A83">
        <w:rPr>
          <w:iCs/>
          <w:lang w:val="en-US" w:eastAsia="zh-CN"/>
        </w:rPr>
        <w:t xml:space="preserve"> </w:t>
      </w:r>
    </w:p>
    <w:p w14:paraId="59BC4678" w14:textId="77777777" w:rsidR="00790971" w:rsidRPr="00790971" w:rsidRDefault="00790971" w:rsidP="00790971">
      <w:pPr>
        <w:pStyle w:val="ListParagraph"/>
        <w:rPr>
          <w:iCs/>
          <w:lang w:val="en-US" w:eastAsia="zh-CN"/>
        </w:rPr>
      </w:pPr>
    </w:p>
    <w:p w14:paraId="3270201A" w14:textId="35FE3B56" w:rsidR="00170C18" w:rsidRPr="00170C18" w:rsidRDefault="005C0BD3" w:rsidP="00170C18">
      <w:pPr>
        <w:pStyle w:val="ListParagraph"/>
        <w:numPr>
          <w:ilvl w:val="0"/>
          <w:numId w:val="110"/>
        </w:numPr>
        <w:rPr>
          <w:lang w:eastAsia="zh-CN"/>
        </w:rPr>
      </w:pPr>
      <w:r w:rsidRPr="00790971">
        <w:rPr>
          <w:iCs/>
          <w:lang w:val="en-US" w:eastAsia="zh-CN"/>
        </w:rPr>
        <w:t xml:space="preserve">If </w:t>
      </w:r>
      <w:r w:rsidR="006A2A83" w:rsidRPr="00790971">
        <w:rPr>
          <w:iCs/>
          <w:lang w:val="en-US" w:eastAsia="zh-CN"/>
        </w:rPr>
        <w:t>the configuration in NR</w:t>
      </w:r>
      <w:r w:rsidRPr="00790971">
        <w:rPr>
          <w:iCs/>
          <w:lang w:val="en-US" w:eastAsia="zh-CN"/>
        </w:rPr>
        <w:t xml:space="preserve"> SIB1 can be further divided into a cross-cell </w:t>
      </w:r>
      <w:r w:rsidR="006A2A83" w:rsidRPr="00790971">
        <w:rPr>
          <w:iCs/>
          <w:lang w:val="en-US" w:eastAsia="zh-CN"/>
        </w:rPr>
        <w:t>part</w:t>
      </w:r>
      <w:r w:rsidRPr="00790971">
        <w:rPr>
          <w:iCs/>
          <w:lang w:val="en-US" w:eastAsia="zh-CN"/>
        </w:rPr>
        <w:t xml:space="preserve"> </w:t>
      </w:r>
      <w:r w:rsidR="0012534E">
        <w:rPr>
          <w:iCs/>
          <w:lang w:val="en-US" w:eastAsia="zh-CN"/>
        </w:rPr>
        <w:t xml:space="preserve">(e.g. </w:t>
      </w:r>
      <w:r w:rsidR="0012534E" w:rsidRPr="002E3281">
        <w:rPr>
          <w:i/>
          <w:lang w:val="en-US" w:eastAsia="zh-CN"/>
        </w:rPr>
        <w:t>cellAccessRelatedInfo cellSelectionInfo</w:t>
      </w:r>
      <w:r w:rsidR="003E0BB8" w:rsidRPr="002E3281">
        <w:rPr>
          <w:i/>
          <w:lang w:val="en-US" w:eastAsia="zh-CN"/>
        </w:rPr>
        <w:t xml:space="preserve">, </w:t>
      </w:r>
      <w:r w:rsidR="00C754F9" w:rsidRPr="002E3281">
        <w:rPr>
          <w:i/>
          <w:lang w:val="en-US" w:eastAsia="zh-CN"/>
        </w:rPr>
        <w:t>si-SchedulingInfo</w:t>
      </w:r>
      <w:r w:rsidR="0012534E">
        <w:rPr>
          <w:iCs/>
          <w:lang w:val="en-US" w:eastAsia="zh-CN"/>
        </w:rPr>
        <w:t xml:space="preserve">) </w:t>
      </w:r>
      <w:r w:rsidRPr="00790971">
        <w:rPr>
          <w:iCs/>
          <w:lang w:val="en-US" w:eastAsia="zh-CN"/>
        </w:rPr>
        <w:t xml:space="preserve">and a cell-specific </w:t>
      </w:r>
      <w:r w:rsidR="006A2A83" w:rsidRPr="00790971">
        <w:rPr>
          <w:iCs/>
          <w:lang w:val="en-US" w:eastAsia="zh-CN"/>
        </w:rPr>
        <w:t>part</w:t>
      </w:r>
      <w:r w:rsidR="006323BC">
        <w:rPr>
          <w:iCs/>
          <w:lang w:val="en-US" w:eastAsia="zh-CN"/>
        </w:rPr>
        <w:t xml:space="preserve"> (e.g. </w:t>
      </w:r>
      <w:r w:rsidR="00170C18" w:rsidRPr="00170C18">
        <w:rPr>
          <w:i/>
        </w:rPr>
        <w:t>RACH-ConfigCommon</w:t>
      </w:r>
      <w:r w:rsidR="006323BC" w:rsidRPr="00170C18">
        <w:rPr>
          <w:iCs/>
          <w:lang w:val="en-US" w:eastAsia="zh-CN"/>
        </w:rPr>
        <w:t>)</w:t>
      </w:r>
      <w:r w:rsidRPr="00170C18">
        <w:rPr>
          <w:iCs/>
          <w:lang w:val="en-US" w:eastAsia="zh-CN"/>
        </w:rPr>
        <w:t xml:space="preserve">, the cross-cell </w:t>
      </w:r>
      <w:r w:rsidR="00DC4288" w:rsidRPr="00170C18">
        <w:rPr>
          <w:iCs/>
          <w:lang w:val="en-US" w:eastAsia="zh-CN"/>
        </w:rPr>
        <w:t>part</w:t>
      </w:r>
      <w:r w:rsidRPr="00170C18">
        <w:rPr>
          <w:iCs/>
          <w:lang w:val="en-US" w:eastAsia="zh-CN"/>
        </w:rPr>
        <w:t xml:space="preserve"> can be configured at the </w:t>
      </w:r>
      <w:r w:rsidR="00DC4288" w:rsidRPr="00170C18">
        <w:rPr>
          <w:iCs/>
          <w:lang w:val="en-US" w:eastAsia="zh-CN"/>
        </w:rPr>
        <w:t>area</w:t>
      </w:r>
      <w:r w:rsidRPr="00170C18">
        <w:rPr>
          <w:iCs/>
          <w:lang w:val="en-US" w:eastAsia="zh-CN"/>
        </w:rPr>
        <w:t xml:space="preserve"> level. When </w:t>
      </w:r>
      <w:r w:rsidR="00DC4288" w:rsidRPr="00170C18">
        <w:rPr>
          <w:iCs/>
          <w:lang w:val="en-US" w:eastAsia="zh-CN"/>
        </w:rPr>
        <w:t>UE</w:t>
      </w:r>
      <w:r w:rsidR="008B45AD" w:rsidRPr="00170C18">
        <w:rPr>
          <w:iCs/>
          <w:lang w:val="en-US" w:eastAsia="zh-CN"/>
        </w:rPr>
        <w:t>s</w:t>
      </w:r>
      <w:r w:rsidRPr="00170C18">
        <w:rPr>
          <w:iCs/>
          <w:lang w:val="en-US" w:eastAsia="zh-CN"/>
        </w:rPr>
        <w:t xml:space="preserve"> move</w:t>
      </w:r>
      <w:r w:rsidR="008B45AD" w:rsidRPr="00170C18">
        <w:rPr>
          <w:iCs/>
          <w:lang w:val="en-US" w:eastAsia="zh-CN"/>
        </w:rPr>
        <w:t xml:space="preserve"> </w:t>
      </w:r>
      <w:r w:rsidRPr="00170C18">
        <w:rPr>
          <w:iCs/>
          <w:lang w:val="en-US" w:eastAsia="zh-CN"/>
        </w:rPr>
        <w:t xml:space="preserve">within the </w:t>
      </w:r>
      <w:r w:rsidR="00DC4288" w:rsidRPr="00170C18">
        <w:rPr>
          <w:iCs/>
          <w:lang w:val="en-US" w:eastAsia="zh-CN"/>
        </w:rPr>
        <w:t>area</w:t>
      </w:r>
      <w:r w:rsidRPr="00170C18">
        <w:rPr>
          <w:iCs/>
          <w:lang w:val="en-US" w:eastAsia="zh-CN"/>
        </w:rPr>
        <w:t xml:space="preserve"> but do not </w:t>
      </w:r>
      <w:r w:rsidR="00DC4288" w:rsidRPr="00170C18">
        <w:rPr>
          <w:iCs/>
          <w:lang w:val="en-US" w:eastAsia="zh-CN"/>
        </w:rPr>
        <w:t>trigger</w:t>
      </w:r>
      <w:r w:rsidRPr="00170C18">
        <w:rPr>
          <w:iCs/>
          <w:lang w:val="en-US" w:eastAsia="zh-CN"/>
        </w:rPr>
        <w:t xml:space="preserve"> initial access, the SIB1 acquisition </w:t>
      </w:r>
      <w:r w:rsidR="00FB0E9D" w:rsidRPr="00170C18">
        <w:rPr>
          <w:iCs/>
          <w:lang w:val="en-US" w:eastAsia="zh-CN"/>
        </w:rPr>
        <w:t xml:space="preserve">per cell reselection </w:t>
      </w:r>
      <w:r w:rsidRPr="00170C18">
        <w:rPr>
          <w:iCs/>
          <w:lang w:val="en-US" w:eastAsia="zh-CN"/>
        </w:rPr>
        <w:t xml:space="preserve">can be </w:t>
      </w:r>
      <w:r w:rsidR="00DF3D73" w:rsidRPr="00170C18">
        <w:rPr>
          <w:iCs/>
          <w:lang w:val="en-US" w:eastAsia="zh-CN"/>
        </w:rPr>
        <w:t>skipped</w:t>
      </w:r>
      <w:r w:rsidRPr="00170C18">
        <w:rPr>
          <w:iCs/>
          <w:lang w:val="en-US" w:eastAsia="zh-CN"/>
        </w:rPr>
        <w:t xml:space="preserve">, </w:t>
      </w:r>
      <w:r w:rsidR="00BE76CF" w:rsidRPr="00170C18">
        <w:rPr>
          <w:iCs/>
          <w:lang w:val="en-US" w:eastAsia="zh-CN"/>
        </w:rPr>
        <w:t>thereby saving UE power and shortening cell reselection delay.</w:t>
      </w:r>
    </w:p>
    <w:p w14:paraId="5FE10FFD" w14:textId="4B7B6CCE" w:rsidR="005C0BD3" w:rsidRDefault="00502F25" w:rsidP="005C0BD3">
      <w:pPr>
        <w:jc w:val="both"/>
        <w:rPr>
          <w:iCs/>
          <w:lang w:val="en-US" w:eastAsia="zh-CN"/>
        </w:rPr>
      </w:pPr>
      <w:r w:rsidRPr="00502F25">
        <w:rPr>
          <w:iCs/>
          <w:noProof/>
          <w:lang w:val="en-US" w:eastAsia="zh-CN"/>
        </w:rPr>
        <w:lastRenderedPageBreak/>
        <w:drawing>
          <wp:inline distT="0" distB="0" distL="0" distR="0" wp14:anchorId="5909EBC2" wp14:editId="2E4F6B4D">
            <wp:extent cx="5943600" cy="1184275"/>
            <wp:effectExtent l="0" t="0" r="0" b="0"/>
            <wp:docPr id="9359045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904578" name=""/>
                    <pic:cNvPicPr/>
                  </pic:nvPicPr>
                  <pic:blipFill>
                    <a:blip r:embed="rId22"/>
                    <a:stretch>
                      <a:fillRect/>
                    </a:stretch>
                  </pic:blipFill>
                  <pic:spPr>
                    <a:xfrm>
                      <a:off x="0" y="0"/>
                      <a:ext cx="5943600" cy="1184275"/>
                    </a:xfrm>
                    <a:prstGeom prst="rect">
                      <a:avLst/>
                    </a:prstGeom>
                  </pic:spPr>
                </pic:pic>
              </a:graphicData>
            </a:graphic>
          </wp:inline>
        </w:drawing>
      </w:r>
    </w:p>
    <w:p w14:paraId="617940BF" w14:textId="5AA3A9C2" w:rsidR="00502F25" w:rsidRPr="005C0BD3" w:rsidRDefault="00502F25" w:rsidP="00502F25">
      <w:pPr>
        <w:jc w:val="center"/>
        <w:rPr>
          <w:iCs/>
          <w:lang w:val="en-US" w:eastAsia="zh-CN"/>
        </w:rPr>
      </w:pPr>
      <w:r>
        <w:rPr>
          <w:iCs/>
          <w:lang w:val="en-US" w:eastAsia="zh-CN"/>
        </w:rPr>
        <w:t xml:space="preserve">Figure </w:t>
      </w:r>
      <w:r w:rsidR="00DE042B">
        <w:rPr>
          <w:iCs/>
          <w:lang w:val="en-US" w:eastAsia="zh-CN"/>
        </w:rPr>
        <w:t>5</w:t>
      </w:r>
      <w:r>
        <w:rPr>
          <w:iCs/>
          <w:lang w:val="en-US" w:eastAsia="zh-CN"/>
        </w:rPr>
        <w:t>: Example of the UE operation on SIB1 acquisition with area based SIB1</w:t>
      </w:r>
    </w:p>
    <w:p w14:paraId="36444F83" w14:textId="27353FD3" w:rsidR="00A34DBB" w:rsidRPr="00101818" w:rsidRDefault="00A34DBB" w:rsidP="00A34DBB">
      <w:pPr>
        <w:jc w:val="both"/>
        <w:rPr>
          <w:b/>
          <w:bCs/>
          <w:iCs/>
          <w:lang w:val="en-US"/>
        </w:rPr>
      </w:pPr>
      <w:r w:rsidRPr="00101818">
        <w:rPr>
          <w:b/>
          <w:bCs/>
          <w:iCs/>
          <w:lang w:val="en-US"/>
        </w:rPr>
        <w:t xml:space="preserve">Proposal 5: RAN2 study on </w:t>
      </w:r>
      <w:r w:rsidR="00E94836">
        <w:rPr>
          <w:b/>
          <w:bCs/>
          <w:iCs/>
          <w:lang w:val="en-US"/>
        </w:rPr>
        <w:t xml:space="preserve">6G </w:t>
      </w:r>
      <w:r w:rsidRPr="00101818">
        <w:rPr>
          <w:b/>
          <w:bCs/>
          <w:iCs/>
          <w:lang w:val="en-US"/>
        </w:rPr>
        <w:t>system information focus</w:t>
      </w:r>
      <w:r>
        <w:rPr>
          <w:b/>
          <w:bCs/>
          <w:iCs/>
          <w:lang w:val="en-US"/>
        </w:rPr>
        <w:t>es</w:t>
      </w:r>
      <w:r w:rsidRPr="00101818">
        <w:rPr>
          <w:b/>
          <w:bCs/>
          <w:iCs/>
          <w:lang w:val="en-US"/>
        </w:rPr>
        <w:t xml:space="preserve"> on </w:t>
      </w:r>
      <w:r w:rsidR="00E16FF8">
        <w:rPr>
          <w:b/>
          <w:bCs/>
          <w:iCs/>
          <w:lang w:val="en-US"/>
        </w:rPr>
        <w:t xml:space="preserve">the </w:t>
      </w:r>
      <w:r w:rsidR="005219BB">
        <w:rPr>
          <w:b/>
          <w:bCs/>
          <w:iCs/>
          <w:lang w:val="en-US"/>
        </w:rPr>
        <w:t>feasibility</w:t>
      </w:r>
      <w:r>
        <w:rPr>
          <w:b/>
          <w:bCs/>
          <w:iCs/>
          <w:lang w:val="en-US"/>
        </w:rPr>
        <w:t xml:space="preserve"> to </w:t>
      </w:r>
      <w:r w:rsidR="002103A2">
        <w:rPr>
          <w:b/>
          <w:bCs/>
          <w:iCs/>
          <w:lang w:val="en-US"/>
        </w:rPr>
        <w:t>support the on-demand SIB1 acquisition and the area based SIB1</w:t>
      </w:r>
      <w:r w:rsidR="00032E27">
        <w:rPr>
          <w:b/>
          <w:bCs/>
          <w:iCs/>
          <w:lang w:val="en-US"/>
        </w:rPr>
        <w:t xml:space="preserve"> </w:t>
      </w:r>
      <w:r w:rsidR="00A62862">
        <w:rPr>
          <w:b/>
          <w:bCs/>
          <w:iCs/>
          <w:lang w:val="en-US"/>
        </w:rPr>
        <w:t xml:space="preserve">(i.e. stored SIB1). </w:t>
      </w:r>
    </w:p>
    <w:p w14:paraId="707C9622" w14:textId="77777777" w:rsidR="00162D5D" w:rsidRDefault="00162D5D" w:rsidP="00EF4772">
      <w:pPr>
        <w:jc w:val="both"/>
        <w:rPr>
          <w:iCs/>
          <w:lang w:val="en-US"/>
        </w:rPr>
      </w:pPr>
    </w:p>
    <w:p w14:paraId="3F8328C0" w14:textId="7DA59EA3" w:rsidR="002624BF" w:rsidRDefault="002624BF" w:rsidP="002624BF">
      <w:pPr>
        <w:pStyle w:val="Heading2"/>
        <w:jc w:val="both"/>
        <w:rPr>
          <w:lang w:val="en-US"/>
        </w:rPr>
      </w:pPr>
      <w:r>
        <w:rPr>
          <w:lang w:val="en-US"/>
        </w:rPr>
        <w:t>Paging</w:t>
      </w:r>
    </w:p>
    <w:p w14:paraId="710B8DA4" w14:textId="3ED80A1A" w:rsidR="00A21AE6" w:rsidRPr="009B78F8" w:rsidRDefault="008C1798" w:rsidP="008C1798">
      <w:pPr>
        <w:rPr>
          <w:color w:val="000000"/>
        </w:rPr>
      </w:pPr>
      <w:r w:rsidRPr="0025243B">
        <w:rPr>
          <w:rFonts w:eastAsia="MS Mincho"/>
        </w:rPr>
        <w:t xml:space="preserve">In NR, paging </w:t>
      </w:r>
      <w:r w:rsidRPr="0025243B">
        <w:rPr>
          <w:rFonts w:eastAsia="MS Mincho"/>
          <w:lang w:val="en-CN"/>
        </w:rPr>
        <w:t xml:space="preserve">allows network to reach RRC_IDLE and in RRC_INACTIVE </w:t>
      </w:r>
      <w:r w:rsidR="00F50482">
        <w:rPr>
          <w:rFonts w:eastAsia="MS Mincho"/>
          <w:lang w:val="en-CN"/>
        </w:rPr>
        <w:t>UEs</w:t>
      </w:r>
      <w:r w:rsidRPr="0025243B">
        <w:rPr>
          <w:rFonts w:eastAsia="MS Mincho"/>
          <w:lang w:val="en-CN"/>
        </w:rPr>
        <w:t xml:space="preserve"> through Paging messages, and to notify UEs of system information change and ETWS/CMAS indications through Short Messages</w:t>
      </w:r>
      <w:r w:rsidR="0025243B" w:rsidRPr="0025243B">
        <w:rPr>
          <w:rFonts w:eastAsia="MS Mincho"/>
          <w:lang w:val="en-CN"/>
        </w:rPr>
        <w:t xml:space="preserve"> </w:t>
      </w:r>
      <w:r w:rsidR="001E328A">
        <w:rPr>
          <w:rFonts w:eastAsia="MS Mincho"/>
          <w:lang w:val="en-CN"/>
        </w:rPr>
        <w:t xml:space="preserve">(transmited </w:t>
      </w:r>
      <w:r w:rsidR="001E328A" w:rsidRPr="001E328A">
        <w:rPr>
          <w:rFonts w:eastAsia="MS Mincho"/>
          <w:lang w:val="en-CN"/>
        </w:rPr>
        <w:t xml:space="preserve">on the DCI </w:t>
      </w:r>
      <w:r w:rsidR="001E328A">
        <w:rPr>
          <w:rFonts w:eastAsia="MS Mincho"/>
          <w:lang w:val="en-CN"/>
        </w:rPr>
        <w:t>used to</w:t>
      </w:r>
      <w:r w:rsidR="001E328A" w:rsidRPr="001E328A">
        <w:rPr>
          <w:rFonts w:eastAsia="MS Mincho"/>
          <w:lang w:val="en-CN"/>
        </w:rPr>
        <w:t xml:space="preserve"> scheduling </w:t>
      </w:r>
      <w:r w:rsidR="001E328A">
        <w:rPr>
          <w:rFonts w:eastAsia="MS Mincho"/>
          <w:lang w:val="en-CN"/>
        </w:rPr>
        <w:t xml:space="preserve">the </w:t>
      </w:r>
      <w:r w:rsidR="001E328A" w:rsidRPr="001E328A">
        <w:rPr>
          <w:rFonts w:eastAsia="MS Mincho"/>
          <w:lang w:val="en-CN"/>
        </w:rPr>
        <w:t>paging messages)</w:t>
      </w:r>
      <w:r w:rsidR="001E328A">
        <w:rPr>
          <w:rFonts w:eastAsia="MS Mincho"/>
          <w:lang w:val="en-CN"/>
        </w:rPr>
        <w:t>.</w:t>
      </w:r>
      <w:r w:rsidR="00A21AE6">
        <w:rPr>
          <w:rFonts w:eastAsia="MS Mincho"/>
          <w:lang w:val="en-US" w:eastAsia="zh-CN"/>
        </w:rPr>
        <w:t xml:space="preserve"> </w:t>
      </w:r>
      <w:r w:rsidR="009B78F8">
        <w:rPr>
          <w:color w:val="000000"/>
        </w:rPr>
        <w:t xml:space="preserve">The paging (short) messages are scheduled and transmitted in paging occasions (i.e. PO). </w:t>
      </w:r>
    </w:p>
    <w:p w14:paraId="29B3CFC9" w14:textId="470C2265" w:rsidR="00F33537" w:rsidRDefault="00377BA8" w:rsidP="008C1798">
      <w:pPr>
        <w:rPr>
          <w:color w:val="000000"/>
        </w:rPr>
      </w:pPr>
      <w:r>
        <w:rPr>
          <w:color w:val="000000"/>
        </w:rPr>
        <w:t>From system point of view</w:t>
      </w:r>
      <w:r w:rsidR="00A21AE6" w:rsidRPr="00A21AE6">
        <w:rPr>
          <w:color w:val="000000"/>
        </w:rPr>
        <w:t xml:space="preserve">, </w:t>
      </w:r>
      <w:r w:rsidR="004F41FB" w:rsidRPr="004F41FB">
        <w:rPr>
          <w:color w:val="000000"/>
        </w:rPr>
        <w:t xml:space="preserve">NR only supports uniform </w:t>
      </w:r>
      <w:r w:rsidR="00EA2419">
        <w:rPr>
          <w:color w:val="000000"/>
        </w:rPr>
        <w:t xml:space="preserve">PO </w:t>
      </w:r>
      <w:r w:rsidR="004F41FB" w:rsidRPr="004F41FB">
        <w:rPr>
          <w:color w:val="000000"/>
        </w:rPr>
        <w:t>distribution</w:t>
      </w:r>
      <w:r w:rsidR="00C034CD">
        <w:rPr>
          <w:color w:val="000000"/>
        </w:rPr>
        <w:t xml:space="preserve"> to ensure</w:t>
      </w:r>
      <w:r w:rsidR="00C034CD" w:rsidRPr="00A21AE6">
        <w:rPr>
          <w:color w:val="000000"/>
        </w:rPr>
        <w:t xml:space="preserve"> load balancing</w:t>
      </w:r>
      <w:r w:rsidR="00C034CD">
        <w:rPr>
          <w:color w:val="000000"/>
        </w:rPr>
        <w:t>, b</w:t>
      </w:r>
      <w:r w:rsidR="00F33537">
        <w:rPr>
          <w:color w:val="000000"/>
        </w:rPr>
        <w:t xml:space="preserve">ut it’s not good for network energy saving. In later NR NES discussion, the non-uniform PO distribution was proposed but </w:t>
      </w:r>
      <w:r w:rsidR="00F33537" w:rsidRPr="00F33537">
        <w:rPr>
          <w:color w:val="000000"/>
        </w:rPr>
        <w:t xml:space="preserve">was not </w:t>
      </w:r>
      <w:r w:rsidR="00F33537">
        <w:rPr>
          <w:color w:val="000000"/>
        </w:rPr>
        <w:t>agreed</w:t>
      </w:r>
      <w:r w:rsidR="00F33537" w:rsidRPr="00F33537">
        <w:rPr>
          <w:color w:val="000000"/>
        </w:rPr>
        <w:t xml:space="preserve"> mainly due to backward compatibility issues.</w:t>
      </w:r>
      <w:r w:rsidR="002A5270">
        <w:rPr>
          <w:color w:val="000000"/>
        </w:rPr>
        <w:t xml:space="preserve"> Therefore, </w:t>
      </w:r>
      <w:r w:rsidR="002A5270" w:rsidRPr="002A5270">
        <w:rPr>
          <w:color w:val="000000"/>
        </w:rPr>
        <w:t xml:space="preserve">since </w:t>
      </w:r>
      <w:r w:rsidR="002A5270">
        <w:rPr>
          <w:color w:val="000000"/>
          <w:lang w:val="en-US" w:eastAsia="zh-CN"/>
        </w:rPr>
        <w:t xml:space="preserve">the </w:t>
      </w:r>
      <w:r w:rsidR="002A5270" w:rsidRPr="002A5270">
        <w:rPr>
          <w:color w:val="000000"/>
        </w:rPr>
        <w:t>6G</w:t>
      </w:r>
      <w:r w:rsidR="002A5270">
        <w:rPr>
          <w:color w:val="000000"/>
        </w:rPr>
        <w:t xml:space="preserve"> Day1</w:t>
      </w:r>
      <w:r w:rsidR="002A5270" w:rsidRPr="002A5270">
        <w:rPr>
          <w:color w:val="000000"/>
        </w:rPr>
        <w:t xml:space="preserve"> </w:t>
      </w:r>
      <w:r w:rsidR="002A5270">
        <w:rPr>
          <w:color w:val="000000"/>
        </w:rPr>
        <w:t>design</w:t>
      </w:r>
      <w:r w:rsidR="002A5270" w:rsidRPr="002A5270">
        <w:rPr>
          <w:color w:val="000000"/>
        </w:rPr>
        <w:t xml:space="preserve"> does not need to consider backward compatibility issues, </w:t>
      </w:r>
      <w:r w:rsidR="002A5270" w:rsidRPr="00AA6EB2">
        <w:rPr>
          <w:color w:val="4472C4" w:themeColor="accent5"/>
        </w:rPr>
        <w:t xml:space="preserve">the </w:t>
      </w:r>
      <w:r w:rsidR="00FD422A" w:rsidRPr="00AA6EB2">
        <w:rPr>
          <w:color w:val="4472C4" w:themeColor="accent5"/>
        </w:rPr>
        <w:t xml:space="preserve">6G </w:t>
      </w:r>
      <w:r w:rsidR="00B81752" w:rsidRPr="00AA6EB2">
        <w:rPr>
          <w:color w:val="4472C4" w:themeColor="accent5"/>
        </w:rPr>
        <w:t>paging study</w:t>
      </w:r>
      <w:r w:rsidR="002A5270" w:rsidRPr="00AA6EB2">
        <w:rPr>
          <w:color w:val="4472C4" w:themeColor="accent5"/>
        </w:rPr>
        <w:t xml:space="preserve"> from the network energy </w:t>
      </w:r>
      <w:r w:rsidR="000E669A" w:rsidRPr="00AA6EB2">
        <w:rPr>
          <w:color w:val="4472C4" w:themeColor="accent5"/>
        </w:rPr>
        <w:t>efficiency perspective</w:t>
      </w:r>
      <w:r w:rsidR="002A5270" w:rsidRPr="00AA6EB2">
        <w:rPr>
          <w:color w:val="4472C4" w:themeColor="accent5"/>
        </w:rPr>
        <w:t xml:space="preserve"> can </w:t>
      </w:r>
      <w:r w:rsidR="009668A8" w:rsidRPr="00AA6EB2">
        <w:rPr>
          <w:color w:val="4472C4" w:themeColor="accent5"/>
        </w:rPr>
        <w:t>consider the</w:t>
      </w:r>
      <w:r w:rsidR="00A16D9A" w:rsidRPr="00AA6EB2">
        <w:rPr>
          <w:color w:val="4472C4" w:themeColor="accent5"/>
        </w:rPr>
        <w:t xml:space="preserve"> </w:t>
      </w:r>
      <w:r w:rsidR="000E669A" w:rsidRPr="001836CB">
        <w:rPr>
          <w:color w:val="C00000"/>
        </w:rPr>
        <w:t xml:space="preserve">non-uniform PO distribution direction. </w:t>
      </w:r>
    </w:p>
    <w:p w14:paraId="2A00D46A" w14:textId="30F9D549" w:rsidR="00FE370F" w:rsidRDefault="00FE370F" w:rsidP="00FE370F">
      <w:pPr>
        <w:jc w:val="center"/>
        <w:rPr>
          <w:color w:val="000000"/>
          <w:lang w:val="en-US" w:eastAsia="zh-CN"/>
        </w:rPr>
      </w:pPr>
      <w:r w:rsidRPr="00FE370F">
        <w:rPr>
          <w:noProof/>
          <w:color w:val="000000"/>
          <w:lang w:val="en-US" w:eastAsia="zh-CN"/>
        </w:rPr>
        <w:drawing>
          <wp:inline distT="0" distB="0" distL="0" distR="0" wp14:anchorId="7B78134E" wp14:editId="1ECB2435">
            <wp:extent cx="5943600" cy="1129665"/>
            <wp:effectExtent l="0" t="0" r="0" b="635"/>
            <wp:docPr id="533794058" name="Picture 1" descr="A graphic of a websi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794058" name="Picture 1" descr="A graphic of a website&#10;&#10;AI-generated content may be incorrect."/>
                    <pic:cNvPicPr/>
                  </pic:nvPicPr>
                  <pic:blipFill>
                    <a:blip r:embed="rId23"/>
                    <a:stretch>
                      <a:fillRect/>
                    </a:stretch>
                  </pic:blipFill>
                  <pic:spPr>
                    <a:xfrm>
                      <a:off x="0" y="0"/>
                      <a:ext cx="5943600" cy="1129665"/>
                    </a:xfrm>
                    <a:prstGeom prst="rect">
                      <a:avLst/>
                    </a:prstGeom>
                  </pic:spPr>
                </pic:pic>
              </a:graphicData>
            </a:graphic>
          </wp:inline>
        </w:drawing>
      </w:r>
    </w:p>
    <w:p w14:paraId="5A124F4F" w14:textId="4C12AEE2" w:rsidR="00FE370F" w:rsidRPr="00FE370F" w:rsidRDefault="00FE370F" w:rsidP="00FE370F">
      <w:pPr>
        <w:jc w:val="center"/>
        <w:rPr>
          <w:iCs/>
          <w:lang w:val="en-US" w:eastAsia="zh-CN"/>
        </w:rPr>
      </w:pPr>
      <w:r>
        <w:rPr>
          <w:iCs/>
          <w:lang w:val="en-US" w:eastAsia="zh-CN"/>
        </w:rPr>
        <w:t xml:space="preserve">Figure </w:t>
      </w:r>
      <w:r w:rsidR="00DE042B">
        <w:rPr>
          <w:iCs/>
          <w:lang w:val="en-US" w:eastAsia="zh-CN"/>
        </w:rPr>
        <w:t>6</w:t>
      </w:r>
      <w:r>
        <w:rPr>
          <w:iCs/>
          <w:lang w:val="en-US" w:eastAsia="zh-CN"/>
        </w:rPr>
        <w:t xml:space="preserve">: Illustration of the </w:t>
      </w:r>
      <w:r w:rsidRPr="00FE370F">
        <w:rPr>
          <w:iCs/>
          <w:lang w:val="en-US" w:eastAsia="zh-CN"/>
        </w:rPr>
        <w:t>benefits of non-uniform PO distribution on network energy saving</w:t>
      </w:r>
    </w:p>
    <w:p w14:paraId="0BD07BE6" w14:textId="757BD978" w:rsidR="00AE492A" w:rsidRDefault="009B78F8" w:rsidP="00F32BD8">
      <w:pPr>
        <w:rPr>
          <w:iCs/>
          <w:lang w:val="en-US" w:eastAsia="zh-CN"/>
        </w:rPr>
      </w:pPr>
      <w:r>
        <w:rPr>
          <w:color w:val="000000"/>
        </w:rPr>
        <w:t xml:space="preserve">From UE point of view, </w:t>
      </w:r>
      <w:r w:rsidR="00B450C1" w:rsidRPr="00B450C1">
        <w:rPr>
          <w:color w:val="000000"/>
        </w:rPr>
        <w:t xml:space="preserve">the following features of the NR paging design </w:t>
      </w:r>
      <w:r w:rsidR="001569AE">
        <w:rPr>
          <w:color w:val="000000"/>
        </w:rPr>
        <w:t xml:space="preserve">are introduced </w:t>
      </w:r>
      <w:r w:rsidR="00C41FD9">
        <w:rPr>
          <w:color w:val="000000"/>
        </w:rPr>
        <w:t xml:space="preserve">for </w:t>
      </w:r>
      <w:r w:rsidR="003A18C7">
        <w:rPr>
          <w:color w:val="000000"/>
        </w:rPr>
        <w:t xml:space="preserve">UE </w:t>
      </w:r>
      <w:r w:rsidR="00C41FD9">
        <w:rPr>
          <w:color w:val="000000"/>
        </w:rPr>
        <w:t xml:space="preserve">implementation </w:t>
      </w:r>
      <w:r w:rsidR="006F6B41">
        <w:rPr>
          <w:color w:val="000000"/>
        </w:rPr>
        <w:t>simplification and</w:t>
      </w:r>
      <w:r w:rsidR="003A18C7">
        <w:rPr>
          <w:color w:val="000000"/>
        </w:rPr>
        <w:t xml:space="preserve"> </w:t>
      </w:r>
      <w:r w:rsidR="001569AE">
        <w:rPr>
          <w:color w:val="000000"/>
        </w:rPr>
        <w:t xml:space="preserve">for UE power saving, </w:t>
      </w:r>
      <w:r w:rsidR="00ED6AB9">
        <w:rPr>
          <w:color w:val="000000"/>
        </w:rPr>
        <w:t>which should</w:t>
      </w:r>
      <w:r w:rsidR="00B450C1" w:rsidRPr="00B450C1">
        <w:rPr>
          <w:color w:val="000000"/>
        </w:rPr>
        <w:t xml:space="preserve"> be inherited and enhanced in 6G </w:t>
      </w:r>
      <w:r w:rsidR="003C14D4">
        <w:rPr>
          <w:color w:val="000000"/>
        </w:rPr>
        <w:t xml:space="preserve">paging </w:t>
      </w:r>
      <w:r w:rsidR="00A064F2">
        <w:rPr>
          <w:color w:val="000000"/>
        </w:rPr>
        <w:t>design</w:t>
      </w:r>
      <w:r w:rsidR="003D165F">
        <w:rPr>
          <w:color w:val="000000"/>
        </w:rPr>
        <w:t>.</w:t>
      </w:r>
      <w:r w:rsidR="00A064F2">
        <w:rPr>
          <w:iCs/>
          <w:lang w:val="en-US" w:eastAsia="zh-CN"/>
        </w:rPr>
        <w:t xml:space="preserve"> </w:t>
      </w:r>
    </w:p>
    <w:p w14:paraId="4C5FA461" w14:textId="77777777" w:rsidR="00AE492A" w:rsidRPr="00E83DB5" w:rsidRDefault="00AE492A" w:rsidP="00E83DB5">
      <w:pPr>
        <w:pStyle w:val="ListParagraph"/>
        <w:numPr>
          <w:ilvl w:val="0"/>
          <w:numId w:val="109"/>
        </w:numPr>
        <w:spacing w:before="100" w:beforeAutospacing="1"/>
        <w:ind w:left="360"/>
        <w:jc w:val="both"/>
        <w:rPr>
          <w:b/>
          <w:bCs/>
        </w:rPr>
      </w:pPr>
      <w:r w:rsidRPr="00E83DB5">
        <w:rPr>
          <w:b/>
          <w:bCs/>
        </w:rPr>
        <w:t>1) Only one PO set for UE specific paging monitoring</w:t>
      </w:r>
    </w:p>
    <w:p w14:paraId="53ADBF4B" w14:textId="0C93592B" w:rsidR="005D341A" w:rsidRPr="00F32BD8" w:rsidRDefault="00A064F2" w:rsidP="00F32BD8">
      <w:pPr>
        <w:rPr>
          <w:color w:val="000000"/>
        </w:rPr>
      </w:pPr>
      <w:r>
        <w:rPr>
          <w:iCs/>
          <w:lang w:val="en-US" w:eastAsia="zh-CN"/>
        </w:rPr>
        <w:t>In</w:t>
      </w:r>
      <w:r w:rsidR="00742631">
        <w:rPr>
          <w:iCs/>
          <w:lang w:val="en-US" w:eastAsia="zh-CN"/>
        </w:rPr>
        <w:t xml:space="preserve"> NR, </w:t>
      </w:r>
      <w:r w:rsidR="00C034CD" w:rsidRPr="008D21C9">
        <w:rPr>
          <w:iCs/>
          <w:lang w:val="en-US" w:eastAsia="zh-CN"/>
        </w:rPr>
        <w:t xml:space="preserve">UE monitors the </w:t>
      </w:r>
      <w:r w:rsidR="00E94D20" w:rsidRPr="008D21C9">
        <w:rPr>
          <w:iCs/>
          <w:lang w:val="en-US" w:eastAsia="zh-CN"/>
        </w:rPr>
        <w:t xml:space="preserve">CN </w:t>
      </w:r>
      <w:r w:rsidR="0012465F" w:rsidRPr="008D21C9">
        <w:rPr>
          <w:iCs/>
          <w:lang w:val="en-US" w:eastAsia="zh-CN"/>
        </w:rPr>
        <w:t>and/or</w:t>
      </w:r>
      <w:r w:rsidR="00E94D20" w:rsidRPr="008D21C9">
        <w:rPr>
          <w:iCs/>
          <w:lang w:val="en-US" w:eastAsia="zh-CN"/>
        </w:rPr>
        <w:t xml:space="preserve"> RAN initiated </w:t>
      </w:r>
      <w:r w:rsidR="00C034CD" w:rsidRPr="008D21C9">
        <w:rPr>
          <w:iCs/>
          <w:lang w:val="en-US" w:eastAsia="zh-CN"/>
        </w:rPr>
        <w:t xml:space="preserve">UE specific paging </w:t>
      </w:r>
      <w:r w:rsidR="0091069D" w:rsidRPr="008D21C9">
        <w:rPr>
          <w:iCs/>
          <w:lang w:val="en-US" w:eastAsia="zh-CN"/>
        </w:rPr>
        <w:t xml:space="preserve">message on the UE specific PO which is calculated based on UE ID and the paging DRX cycle. </w:t>
      </w:r>
      <w:r w:rsidR="005D341A" w:rsidRPr="008D21C9">
        <w:rPr>
          <w:iCs/>
          <w:lang w:val="en-US" w:eastAsia="zh-CN"/>
        </w:rPr>
        <w:t>CN-initiated paging and RAN-initiated paging use different paging DRX cycles, which results in the INACTIVE UE possibly using different, non-overlapping POs to monitor different types of paging, thereby increasing the UE complexity.</w:t>
      </w:r>
    </w:p>
    <w:p w14:paraId="5AABA9EC" w14:textId="17943F49" w:rsidR="006F7BE2" w:rsidRDefault="00D61827" w:rsidP="00085B63">
      <w:pPr>
        <w:jc w:val="both"/>
        <w:rPr>
          <w:iCs/>
          <w:lang w:val="en-US" w:eastAsia="zh-CN"/>
        </w:rPr>
      </w:pPr>
      <w:r w:rsidRPr="005D341A">
        <w:rPr>
          <w:iCs/>
          <w:lang w:val="en-US" w:eastAsia="zh-CN"/>
        </w:rPr>
        <w:t xml:space="preserve">This issue was acknowledged and addressed in NR </w:t>
      </w:r>
      <w:r w:rsidR="00B91B10">
        <w:rPr>
          <w:iCs/>
          <w:lang w:val="en-US" w:eastAsia="zh-CN"/>
        </w:rPr>
        <w:t xml:space="preserve">later </w:t>
      </w:r>
      <w:r w:rsidRPr="005D341A">
        <w:rPr>
          <w:iCs/>
          <w:lang w:val="en-US" w:eastAsia="zh-CN"/>
        </w:rPr>
        <w:t xml:space="preserve">release to ensure that UEs only use one PO set to monitor UE-specific paging. </w:t>
      </w:r>
      <w:r w:rsidRPr="00235F92">
        <w:rPr>
          <w:iCs/>
          <w:color w:val="4472C4" w:themeColor="accent5"/>
          <w:lang w:val="en-US" w:eastAsia="zh-CN"/>
        </w:rPr>
        <w:t xml:space="preserve">In 6G design, we should also ensure that </w:t>
      </w:r>
      <w:r w:rsidR="006F7BE2" w:rsidRPr="00235F92">
        <w:rPr>
          <w:iCs/>
          <w:color w:val="4472C4" w:themeColor="accent5"/>
          <w:lang w:val="en-US" w:eastAsia="zh-CN"/>
        </w:rPr>
        <w:t xml:space="preserve">only one PO set is used for UE to monitor the UE specific paging. </w:t>
      </w:r>
    </w:p>
    <w:p w14:paraId="6F45309F" w14:textId="26945347" w:rsidR="00235F92" w:rsidRPr="00E83DB5" w:rsidRDefault="00235F92" w:rsidP="00E83DB5">
      <w:pPr>
        <w:pStyle w:val="ListParagraph"/>
        <w:numPr>
          <w:ilvl w:val="0"/>
          <w:numId w:val="109"/>
        </w:numPr>
        <w:spacing w:before="100" w:beforeAutospacing="1"/>
        <w:ind w:left="360"/>
        <w:jc w:val="both"/>
        <w:rPr>
          <w:b/>
          <w:bCs/>
        </w:rPr>
      </w:pPr>
      <w:r w:rsidRPr="00E83DB5">
        <w:rPr>
          <w:b/>
          <w:bCs/>
        </w:rPr>
        <w:t xml:space="preserve">2) </w:t>
      </w:r>
      <w:r w:rsidR="004F3B4B" w:rsidRPr="00E83DB5">
        <w:rPr>
          <w:b/>
          <w:bCs/>
        </w:rPr>
        <w:t xml:space="preserve">Subgroup and </w:t>
      </w:r>
      <w:r w:rsidRPr="00E83DB5">
        <w:rPr>
          <w:b/>
          <w:bCs/>
        </w:rPr>
        <w:t xml:space="preserve">WUS based paging </w:t>
      </w:r>
      <w:r w:rsidR="00A251E0" w:rsidRPr="00E83DB5">
        <w:rPr>
          <w:b/>
          <w:bCs/>
        </w:rPr>
        <w:t>mechanism</w:t>
      </w:r>
    </w:p>
    <w:p w14:paraId="3A137C3E" w14:textId="5E05C7EF" w:rsidR="00E44531" w:rsidRDefault="001B6701" w:rsidP="00AB05E4">
      <w:pPr>
        <w:rPr>
          <w:iCs/>
          <w:lang w:val="en-US" w:eastAsia="zh-CN"/>
        </w:rPr>
      </w:pPr>
      <w:r>
        <w:rPr>
          <w:iCs/>
          <w:lang w:val="en-US" w:eastAsia="zh-CN"/>
        </w:rPr>
        <w:lastRenderedPageBreak/>
        <w:t xml:space="preserve">To reduce UE power consumption due to false paging alarms, the group of UE </w:t>
      </w:r>
      <w:r w:rsidRPr="001B6701">
        <w:rPr>
          <w:iCs/>
          <w:lang w:val="en-US" w:eastAsia="zh-CN"/>
        </w:rPr>
        <w:t xml:space="preserve">monitoring the same PO can be further divided into multiple subgroups. </w:t>
      </w:r>
      <w:r w:rsidR="002D4832" w:rsidRPr="002D4832">
        <w:rPr>
          <w:iCs/>
          <w:lang w:val="en-US" w:eastAsia="zh-CN"/>
        </w:rPr>
        <w:t xml:space="preserve">With subgrouping, UE shall monitor PDCCH in its PO for paging if the subgroup to which the UE belongs is paged as indicated via associated </w:t>
      </w:r>
      <w:r w:rsidR="00E44531">
        <w:rPr>
          <w:iCs/>
          <w:lang w:val="en-US" w:eastAsia="zh-CN"/>
        </w:rPr>
        <w:t>WUS signaling</w:t>
      </w:r>
      <w:r w:rsidR="002D4832" w:rsidRPr="002D4832">
        <w:rPr>
          <w:iCs/>
          <w:lang w:val="en-US" w:eastAsia="zh-CN"/>
        </w:rPr>
        <w:t xml:space="preserve">. </w:t>
      </w:r>
      <w:r w:rsidR="008870F7">
        <w:rPr>
          <w:iCs/>
          <w:lang w:val="en-US" w:eastAsia="zh-CN"/>
        </w:rPr>
        <w:t xml:space="preserve">The paging subgroup of one UE can be </w:t>
      </w:r>
      <w:r w:rsidR="004068A0">
        <w:rPr>
          <w:iCs/>
          <w:lang w:val="en-US" w:eastAsia="zh-CN"/>
        </w:rPr>
        <w:t xml:space="preserve">either </w:t>
      </w:r>
      <w:r w:rsidR="008870F7">
        <w:rPr>
          <w:iCs/>
          <w:lang w:val="en-US" w:eastAsia="zh-CN"/>
        </w:rPr>
        <w:t xml:space="preserve">allocated by CN via NAS registration </w:t>
      </w:r>
      <w:r w:rsidR="00212EA6">
        <w:rPr>
          <w:iCs/>
          <w:lang w:val="en-US" w:eastAsia="zh-CN"/>
        </w:rPr>
        <w:t>procedure or</w:t>
      </w:r>
      <w:r w:rsidR="008870F7">
        <w:rPr>
          <w:iCs/>
          <w:lang w:val="en-US" w:eastAsia="zh-CN"/>
        </w:rPr>
        <w:t xml:space="preserve"> calculated based on cell specific subgrouping configuration. </w:t>
      </w:r>
    </w:p>
    <w:p w14:paraId="48A8FCB5" w14:textId="711600DA" w:rsidR="0001312E" w:rsidRDefault="0001312E" w:rsidP="00AB05E4">
      <w:pPr>
        <w:rPr>
          <w:iCs/>
          <w:lang w:val="en-US" w:eastAsia="zh-CN"/>
        </w:rPr>
      </w:pPr>
      <w:r>
        <w:rPr>
          <w:iCs/>
          <w:lang w:val="en-US" w:eastAsia="zh-CN"/>
        </w:rPr>
        <w:t xml:space="preserve">NR introduces two WUS based paging features. </w:t>
      </w:r>
      <w:r w:rsidR="00AA4CA2">
        <w:rPr>
          <w:iCs/>
          <w:lang w:val="en-US" w:eastAsia="zh-CN"/>
        </w:rPr>
        <w:t>In R17, PEI based</w:t>
      </w:r>
      <w:r w:rsidR="00AA4CA2" w:rsidRPr="00AA4CA2">
        <w:rPr>
          <w:iCs/>
          <w:lang w:val="en-US" w:eastAsia="zh-CN"/>
        </w:rPr>
        <w:t xml:space="preserve"> paging mechanism was introduced, where PEI was used as </w:t>
      </w:r>
      <w:r w:rsidR="00AA4CA2">
        <w:rPr>
          <w:iCs/>
          <w:lang w:val="en-US" w:eastAsia="zh-CN"/>
        </w:rPr>
        <w:t>the WUS signal and</w:t>
      </w:r>
      <w:r w:rsidR="00AA4CA2" w:rsidRPr="00AA4CA2">
        <w:rPr>
          <w:iCs/>
          <w:lang w:val="en-US" w:eastAsia="zh-CN"/>
        </w:rPr>
        <w:t xml:space="preserve"> </w:t>
      </w:r>
      <w:r w:rsidR="00AA4CA2">
        <w:rPr>
          <w:iCs/>
          <w:lang w:val="en-US" w:eastAsia="zh-CN"/>
        </w:rPr>
        <w:t xml:space="preserve">the design is </w:t>
      </w:r>
      <w:r w:rsidR="00AA4CA2" w:rsidRPr="00AA4CA2">
        <w:rPr>
          <w:iCs/>
          <w:lang w:val="en-US" w:eastAsia="zh-CN"/>
        </w:rPr>
        <w:t xml:space="preserve">based on the </w:t>
      </w:r>
      <w:r w:rsidR="00AA4CA2">
        <w:rPr>
          <w:iCs/>
          <w:lang w:val="en-US" w:eastAsia="zh-CN"/>
        </w:rPr>
        <w:t>PDCCH DCI. In R19, LP-WUS based paging mechanism was introduced, where LP-WUS</w:t>
      </w:r>
      <w:r w:rsidR="00AA4CA2" w:rsidRPr="00AA4CA2">
        <w:rPr>
          <w:iCs/>
          <w:lang w:val="en-US" w:eastAsia="zh-CN"/>
        </w:rPr>
        <w:t xml:space="preserve"> was used as </w:t>
      </w:r>
      <w:r w:rsidR="00AA4CA2">
        <w:rPr>
          <w:iCs/>
          <w:lang w:val="en-US" w:eastAsia="zh-CN"/>
        </w:rPr>
        <w:t>the WUS signal and</w:t>
      </w:r>
      <w:r w:rsidR="00AA4CA2" w:rsidRPr="00AA4CA2">
        <w:rPr>
          <w:iCs/>
          <w:lang w:val="en-US" w:eastAsia="zh-CN"/>
        </w:rPr>
        <w:t xml:space="preserve"> </w:t>
      </w:r>
      <w:r w:rsidR="00AA4CA2">
        <w:rPr>
          <w:iCs/>
          <w:lang w:val="en-US" w:eastAsia="zh-CN"/>
        </w:rPr>
        <w:t xml:space="preserve">the design is </w:t>
      </w:r>
      <w:r w:rsidR="00AA4CA2" w:rsidRPr="00AA4CA2">
        <w:rPr>
          <w:iCs/>
          <w:lang w:val="en-US" w:eastAsia="zh-CN"/>
        </w:rPr>
        <w:t xml:space="preserve">based </w:t>
      </w:r>
      <w:r w:rsidR="00AA4CA2">
        <w:rPr>
          <w:iCs/>
          <w:lang w:val="en-US" w:eastAsia="zh-CN"/>
        </w:rPr>
        <w:t>on new signal</w:t>
      </w:r>
      <w:r w:rsidR="00B60D96">
        <w:rPr>
          <w:iCs/>
          <w:lang w:val="en-US" w:eastAsia="zh-CN"/>
        </w:rPr>
        <w:t xml:space="preserve">. </w:t>
      </w:r>
    </w:p>
    <w:p w14:paraId="779B5C01" w14:textId="65068EDA" w:rsidR="00E13E72" w:rsidRDefault="00E13E72" w:rsidP="008C5F40">
      <w:pPr>
        <w:jc w:val="both"/>
        <w:rPr>
          <w:iCs/>
          <w:color w:val="4472C4" w:themeColor="accent5"/>
          <w:lang w:val="en-US" w:eastAsia="zh-CN"/>
        </w:rPr>
      </w:pPr>
      <w:r>
        <w:rPr>
          <w:iCs/>
          <w:lang w:val="en-US" w:eastAsia="zh-CN"/>
        </w:rPr>
        <w:t>Because</w:t>
      </w:r>
      <w:r w:rsidR="00B60D96">
        <w:rPr>
          <w:iCs/>
          <w:lang w:val="en-US" w:eastAsia="zh-CN"/>
        </w:rPr>
        <w:t xml:space="preserve"> the paging</w:t>
      </w:r>
      <w:r w:rsidR="00E25D99" w:rsidRPr="00E25D99">
        <w:rPr>
          <w:iCs/>
          <w:lang w:val="en-US" w:eastAsia="zh-CN"/>
        </w:rPr>
        <w:t xml:space="preserve"> frameworks based on PEI and LP-WUS are very similar and are mainly used for different </w:t>
      </w:r>
      <w:r w:rsidR="00833C22">
        <w:rPr>
          <w:iCs/>
          <w:lang w:val="en-US" w:eastAsia="zh-CN"/>
        </w:rPr>
        <w:t xml:space="preserve">UE device </w:t>
      </w:r>
      <w:r w:rsidR="00E25D99" w:rsidRPr="00E25D99">
        <w:rPr>
          <w:iCs/>
          <w:lang w:val="en-US" w:eastAsia="zh-CN"/>
        </w:rPr>
        <w:t xml:space="preserve">types </w:t>
      </w:r>
      <w:r w:rsidR="00833C22">
        <w:rPr>
          <w:iCs/>
          <w:lang w:val="en-US" w:eastAsia="zh-CN"/>
        </w:rPr>
        <w:t>(different HW requirement</w:t>
      </w:r>
      <w:r w:rsidR="00462691">
        <w:rPr>
          <w:iCs/>
          <w:lang w:val="en-US" w:eastAsia="zh-CN"/>
        </w:rPr>
        <w:t>s</w:t>
      </w:r>
      <w:r w:rsidR="00833C22">
        <w:rPr>
          <w:iCs/>
          <w:lang w:val="en-US" w:eastAsia="zh-CN"/>
        </w:rPr>
        <w:t>)</w:t>
      </w:r>
      <w:r w:rsidR="00E25D99" w:rsidRPr="00E25D99">
        <w:rPr>
          <w:iCs/>
          <w:lang w:val="en-US" w:eastAsia="zh-CN"/>
        </w:rPr>
        <w:t xml:space="preserve">, </w:t>
      </w:r>
      <w:r>
        <w:rPr>
          <w:iCs/>
          <w:color w:val="4472C4" w:themeColor="accent5"/>
          <w:lang w:val="en-US" w:eastAsia="zh-CN"/>
        </w:rPr>
        <w:t>in</w:t>
      </w:r>
      <w:r w:rsidRPr="00235F92">
        <w:rPr>
          <w:iCs/>
          <w:color w:val="4472C4" w:themeColor="accent5"/>
          <w:lang w:val="en-US" w:eastAsia="zh-CN"/>
        </w:rPr>
        <w:t xml:space="preserve"> 6G design, we should also </w:t>
      </w:r>
      <w:r>
        <w:rPr>
          <w:iCs/>
          <w:color w:val="4472C4" w:themeColor="accent5"/>
          <w:lang w:val="en-US" w:eastAsia="zh-CN"/>
        </w:rPr>
        <w:t>consider the unified subgroup and WUS based paging mechanism</w:t>
      </w:r>
      <w:r w:rsidR="007F311F">
        <w:rPr>
          <w:iCs/>
          <w:color w:val="4472C4" w:themeColor="accent5"/>
          <w:lang w:val="en-US" w:eastAsia="zh-CN"/>
        </w:rPr>
        <w:t>, and the study on WUS signal design can be left to RAN1.</w:t>
      </w:r>
    </w:p>
    <w:p w14:paraId="3E20FB53" w14:textId="7E9BBB67" w:rsidR="00B24AE8" w:rsidRDefault="007B6158" w:rsidP="007B6158">
      <w:pPr>
        <w:jc w:val="both"/>
        <w:rPr>
          <w:iCs/>
          <w:lang w:val="en-US" w:eastAsia="zh-CN"/>
        </w:rPr>
      </w:pPr>
      <w:r w:rsidRPr="00153BC1">
        <w:rPr>
          <w:iCs/>
          <w:noProof/>
          <w:lang w:val="en-US" w:eastAsia="zh-CN"/>
        </w:rPr>
        <w:drawing>
          <wp:inline distT="0" distB="0" distL="0" distR="0" wp14:anchorId="6128FA50" wp14:editId="613531BA">
            <wp:extent cx="5943600" cy="956945"/>
            <wp:effectExtent l="0" t="0" r="0" b="0"/>
            <wp:docPr id="1841289031" name="Picture 1" descr="A blue rectangle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289031" name="Picture 1" descr="A blue rectangle with black text&#10;&#10;AI-generated content may be incorrect."/>
                    <pic:cNvPicPr/>
                  </pic:nvPicPr>
                  <pic:blipFill>
                    <a:blip r:embed="rId24"/>
                    <a:stretch>
                      <a:fillRect/>
                    </a:stretch>
                  </pic:blipFill>
                  <pic:spPr>
                    <a:xfrm>
                      <a:off x="0" y="0"/>
                      <a:ext cx="5943600" cy="956945"/>
                    </a:xfrm>
                    <a:prstGeom prst="rect">
                      <a:avLst/>
                    </a:prstGeom>
                  </pic:spPr>
                </pic:pic>
              </a:graphicData>
            </a:graphic>
          </wp:inline>
        </w:drawing>
      </w:r>
    </w:p>
    <w:p w14:paraId="5FE3DA68" w14:textId="1A92559A" w:rsidR="00153BC1" w:rsidRPr="00FE370F" w:rsidRDefault="00153BC1" w:rsidP="00153BC1">
      <w:pPr>
        <w:jc w:val="center"/>
        <w:rPr>
          <w:iCs/>
          <w:lang w:val="en-US" w:eastAsia="zh-CN"/>
        </w:rPr>
      </w:pPr>
      <w:r>
        <w:rPr>
          <w:iCs/>
          <w:lang w:val="en-US" w:eastAsia="zh-CN"/>
        </w:rPr>
        <w:t xml:space="preserve">Figure </w:t>
      </w:r>
      <w:r w:rsidR="00DE042B">
        <w:rPr>
          <w:iCs/>
          <w:lang w:val="en-US" w:eastAsia="zh-CN"/>
        </w:rPr>
        <w:t>7</w:t>
      </w:r>
      <w:r>
        <w:rPr>
          <w:iCs/>
          <w:lang w:val="en-US" w:eastAsia="zh-CN"/>
        </w:rPr>
        <w:t xml:space="preserve">: Illustration of </w:t>
      </w:r>
      <w:r w:rsidR="00FA1209">
        <w:rPr>
          <w:iCs/>
          <w:lang w:val="en-US" w:eastAsia="zh-CN"/>
        </w:rPr>
        <w:t xml:space="preserve">Subgroup </w:t>
      </w:r>
      <w:r w:rsidR="00AA72B7">
        <w:rPr>
          <w:iCs/>
          <w:lang w:val="en-US" w:eastAsia="zh-CN"/>
        </w:rPr>
        <w:t xml:space="preserve">and </w:t>
      </w:r>
      <w:r>
        <w:rPr>
          <w:iCs/>
          <w:lang w:val="en-US" w:eastAsia="zh-CN"/>
        </w:rPr>
        <w:t xml:space="preserve">WUS based paging </w:t>
      </w:r>
      <w:r w:rsidR="00935555">
        <w:rPr>
          <w:iCs/>
          <w:lang w:val="en-US" w:eastAsia="zh-CN"/>
        </w:rPr>
        <w:t>framework</w:t>
      </w:r>
    </w:p>
    <w:p w14:paraId="56526243" w14:textId="15DA9F83" w:rsidR="00AA3A68" w:rsidRPr="00E83DB5" w:rsidRDefault="00FC7FE3" w:rsidP="00E83DB5">
      <w:pPr>
        <w:pStyle w:val="ListParagraph"/>
        <w:numPr>
          <w:ilvl w:val="0"/>
          <w:numId w:val="109"/>
        </w:numPr>
        <w:spacing w:before="100" w:beforeAutospacing="1"/>
        <w:ind w:left="360"/>
        <w:jc w:val="both"/>
        <w:rPr>
          <w:b/>
          <w:bCs/>
        </w:rPr>
      </w:pPr>
      <w:r w:rsidRPr="00E83DB5">
        <w:rPr>
          <w:b/>
          <w:bCs/>
        </w:rPr>
        <w:t>3</w:t>
      </w:r>
      <w:r w:rsidR="00A3183F" w:rsidRPr="00E83DB5">
        <w:rPr>
          <w:b/>
          <w:bCs/>
        </w:rPr>
        <w:t>)</w:t>
      </w:r>
      <w:r w:rsidR="00AA3A68" w:rsidRPr="00E83DB5">
        <w:rPr>
          <w:b/>
          <w:bCs/>
        </w:rPr>
        <w:t xml:space="preserve"> Paging cause/voice indication</w:t>
      </w:r>
      <w:r w:rsidR="00E303C1" w:rsidRPr="00E83DB5">
        <w:rPr>
          <w:b/>
          <w:bCs/>
        </w:rPr>
        <w:t xml:space="preserve"> in UE specific paging message</w:t>
      </w:r>
    </w:p>
    <w:p w14:paraId="0A84A543" w14:textId="4560C036" w:rsidR="00F810D8" w:rsidRDefault="00F810D8" w:rsidP="00FA73BF">
      <w:pPr>
        <w:rPr>
          <w:iCs/>
          <w:lang w:val="en-US" w:eastAsia="zh-CN"/>
        </w:rPr>
      </w:pPr>
      <w:r>
        <w:rPr>
          <w:iCs/>
          <w:lang w:val="en-US" w:eastAsia="zh-CN"/>
        </w:rPr>
        <w:t xml:space="preserve">For MUSIM UE, the voice indication in paging message can </w:t>
      </w:r>
      <w:r w:rsidR="00D13D3B">
        <w:rPr>
          <w:iCs/>
          <w:lang w:val="en-US" w:eastAsia="zh-CN"/>
        </w:rPr>
        <w:t>let</w:t>
      </w:r>
      <w:r>
        <w:rPr>
          <w:iCs/>
          <w:lang w:val="en-US" w:eastAsia="zh-CN"/>
        </w:rPr>
        <w:t xml:space="preserve"> UE know </w:t>
      </w:r>
      <w:r w:rsidRPr="00F810D8">
        <w:rPr>
          <w:iCs/>
          <w:lang w:val="en-US" w:eastAsia="zh-CN"/>
        </w:rPr>
        <w:t>if the incoming MT page is for voice call or data</w:t>
      </w:r>
      <w:r w:rsidR="00D13D3B">
        <w:rPr>
          <w:iCs/>
          <w:lang w:val="en-US" w:eastAsia="zh-CN"/>
        </w:rPr>
        <w:t xml:space="preserve">, thus helping UE </w:t>
      </w:r>
      <w:r w:rsidR="0007271B">
        <w:rPr>
          <w:iCs/>
          <w:lang w:val="en-US" w:eastAsia="zh-CN"/>
        </w:rPr>
        <w:t>decide</w:t>
      </w:r>
      <w:r w:rsidR="00D13D3B">
        <w:rPr>
          <w:iCs/>
          <w:lang w:val="en-US" w:eastAsia="zh-CN"/>
        </w:rPr>
        <w:t xml:space="preserve"> whether to consider the network switch between two SIM instance</w:t>
      </w:r>
      <w:r w:rsidR="00B54FE2">
        <w:rPr>
          <w:iCs/>
          <w:lang w:val="en-US" w:eastAsia="zh-CN"/>
        </w:rPr>
        <w:t>s</w:t>
      </w:r>
      <w:r w:rsidR="00D13D3B">
        <w:rPr>
          <w:iCs/>
          <w:lang w:val="en-US" w:eastAsia="zh-CN"/>
        </w:rPr>
        <w:t xml:space="preserve">. </w:t>
      </w:r>
    </w:p>
    <w:p w14:paraId="4E83AA30" w14:textId="172DE5D8" w:rsidR="00F32BD8" w:rsidRPr="00F32BD8" w:rsidRDefault="000A6DFE" w:rsidP="00FA73BF">
      <w:pPr>
        <w:rPr>
          <w:iCs/>
          <w:lang w:val="en-US" w:eastAsia="zh-CN"/>
        </w:rPr>
      </w:pPr>
      <w:r>
        <w:rPr>
          <w:iCs/>
          <w:lang w:val="en-US" w:eastAsia="zh-CN"/>
        </w:rPr>
        <w:t xml:space="preserve">MUSIM UE </w:t>
      </w:r>
      <w:r w:rsidRPr="000A6DFE">
        <w:rPr>
          <w:iCs/>
          <w:lang w:val="en-US" w:eastAsia="zh-CN"/>
        </w:rPr>
        <w:t xml:space="preserve">will still exist in 6G, so this </w:t>
      </w:r>
      <w:r w:rsidR="00077118">
        <w:rPr>
          <w:iCs/>
          <w:lang w:val="en-US" w:eastAsia="zh-CN"/>
        </w:rPr>
        <w:t xml:space="preserve">voice </w:t>
      </w:r>
      <w:r w:rsidRPr="000A6DFE">
        <w:rPr>
          <w:iCs/>
          <w:lang w:val="en-US" w:eastAsia="zh-CN"/>
        </w:rPr>
        <w:t>indication will still be necessary</w:t>
      </w:r>
      <w:r w:rsidR="00E70076">
        <w:rPr>
          <w:iCs/>
          <w:lang w:val="en-US" w:eastAsia="zh-CN"/>
        </w:rPr>
        <w:t xml:space="preserve"> for the same purpose</w:t>
      </w:r>
      <w:r w:rsidRPr="000A6DFE">
        <w:rPr>
          <w:iCs/>
          <w:lang w:val="en-US" w:eastAsia="zh-CN"/>
        </w:rPr>
        <w:t xml:space="preserve">. Furthermore, </w:t>
      </w:r>
      <w:r w:rsidRPr="00501396">
        <w:rPr>
          <w:iCs/>
          <w:color w:val="4472C4" w:themeColor="accent5"/>
          <w:lang w:val="en-US" w:eastAsia="zh-CN"/>
        </w:rPr>
        <w:t xml:space="preserve">if paging </w:t>
      </w:r>
      <w:r w:rsidR="00EF2F88" w:rsidRPr="00501396">
        <w:rPr>
          <w:iCs/>
          <w:color w:val="4472C4" w:themeColor="accent5"/>
          <w:lang w:val="en-US" w:eastAsia="zh-CN"/>
        </w:rPr>
        <w:t>may provide</w:t>
      </w:r>
      <w:r w:rsidRPr="00501396">
        <w:rPr>
          <w:iCs/>
          <w:color w:val="4472C4" w:themeColor="accent5"/>
          <w:lang w:val="en-US" w:eastAsia="zh-CN"/>
        </w:rPr>
        <w:t xml:space="preserve"> </w:t>
      </w:r>
      <w:r w:rsidR="00EF2F88" w:rsidRPr="00501396">
        <w:rPr>
          <w:iCs/>
          <w:color w:val="4472C4" w:themeColor="accent5"/>
          <w:lang w:val="en-US" w:eastAsia="zh-CN"/>
        </w:rPr>
        <w:t>rich</w:t>
      </w:r>
      <w:r w:rsidR="00C31892" w:rsidRPr="00501396">
        <w:rPr>
          <w:iCs/>
          <w:color w:val="4472C4" w:themeColor="accent5"/>
          <w:lang w:val="en-US" w:eastAsia="zh-CN"/>
        </w:rPr>
        <w:t>er</w:t>
      </w:r>
      <w:r w:rsidR="00EF2F88" w:rsidRPr="00501396">
        <w:rPr>
          <w:iCs/>
          <w:color w:val="4472C4" w:themeColor="accent5"/>
          <w:lang w:val="en-US" w:eastAsia="zh-CN"/>
        </w:rPr>
        <w:t xml:space="preserve"> </w:t>
      </w:r>
      <w:r w:rsidRPr="00501396">
        <w:rPr>
          <w:iCs/>
          <w:color w:val="4472C4" w:themeColor="accent5"/>
          <w:lang w:val="en-US" w:eastAsia="zh-CN"/>
        </w:rPr>
        <w:t xml:space="preserve">information about MT paging, it will provide more </w:t>
      </w:r>
      <w:r w:rsidR="00174996" w:rsidRPr="00501396">
        <w:rPr>
          <w:iCs/>
          <w:color w:val="4472C4" w:themeColor="accent5"/>
          <w:lang w:val="en-US" w:eastAsia="zh-CN"/>
        </w:rPr>
        <w:t>assistance information</w:t>
      </w:r>
      <w:r w:rsidRPr="00501396">
        <w:rPr>
          <w:iCs/>
          <w:color w:val="4472C4" w:themeColor="accent5"/>
          <w:lang w:val="en-US" w:eastAsia="zh-CN"/>
        </w:rPr>
        <w:t xml:space="preserve"> for subsequent UE paging processing</w:t>
      </w:r>
      <w:r w:rsidR="00654319" w:rsidRPr="00501396">
        <w:rPr>
          <w:iCs/>
          <w:color w:val="4472C4" w:themeColor="accent5"/>
          <w:lang w:val="en-US" w:eastAsia="zh-CN"/>
        </w:rPr>
        <w:t xml:space="preserve"> </w:t>
      </w:r>
      <w:r w:rsidR="001D6E19" w:rsidRPr="00501396">
        <w:rPr>
          <w:iCs/>
          <w:color w:val="4472C4" w:themeColor="accent5"/>
          <w:lang w:val="en-US" w:eastAsia="zh-CN"/>
        </w:rPr>
        <w:t>which can improve</w:t>
      </w:r>
      <w:r w:rsidR="00654319" w:rsidRPr="00501396">
        <w:rPr>
          <w:iCs/>
          <w:color w:val="4472C4" w:themeColor="accent5"/>
          <w:lang w:val="en-US" w:eastAsia="zh-CN"/>
        </w:rPr>
        <w:t xml:space="preserve"> the user experience</w:t>
      </w:r>
      <w:r w:rsidRPr="00501396">
        <w:rPr>
          <w:iCs/>
          <w:color w:val="4472C4" w:themeColor="accent5"/>
          <w:lang w:val="en-US" w:eastAsia="zh-CN"/>
        </w:rPr>
        <w:t>.</w:t>
      </w:r>
    </w:p>
    <w:p w14:paraId="61311A06" w14:textId="507D9889" w:rsidR="00F32BD8" w:rsidRDefault="00F32BD8" w:rsidP="00F32BD8">
      <w:pPr>
        <w:jc w:val="both"/>
        <w:rPr>
          <w:b/>
          <w:bCs/>
          <w:iCs/>
          <w:lang w:val="en-US"/>
        </w:rPr>
      </w:pPr>
      <w:r w:rsidRPr="00101818">
        <w:rPr>
          <w:b/>
          <w:bCs/>
          <w:iCs/>
          <w:lang w:val="en-US"/>
        </w:rPr>
        <w:t xml:space="preserve">Proposal </w:t>
      </w:r>
      <w:r w:rsidR="0078463D">
        <w:rPr>
          <w:b/>
          <w:bCs/>
          <w:iCs/>
          <w:lang w:val="en-US"/>
        </w:rPr>
        <w:t>6</w:t>
      </w:r>
      <w:r w:rsidRPr="00101818">
        <w:rPr>
          <w:b/>
          <w:bCs/>
          <w:iCs/>
          <w:lang w:val="en-US"/>
        </w:rPr>
        <w:t xml:space="preserve">: RAN2 study on </w:t>
      </w:r>
      <w:r w:rsidR="00E94836">
        <w:rPr>
          <w:b/>
          <w:bCs/>
          <w:iCs/>
          <w:lang w:val="en-US"/>
        </w:rPr>
        <w:t xml:space="preserve">6G </w:t>
      </w:r>
      <w:r>
        <w:rPr>
          <w:b/>
          <w:bCs/>
          <w:iCs/>
          <w:lang w:val="en-US"/>
        </w:rPr>
        <w:t>paging</w:t>
      </w:r>
      <w:r w:rsidRPr="00101818">
        <w:rPr>
          <w:b/>
          <w:bCs/>
          <w:iCs/>
          <w:lang w:val="en-US"/>
        </w:rPr>
        <w:t xml:space="preserve"> focus</w:t>
      </w:r>
      <w:r>
        <w:rPr>
          <w:b/>
          <w:bCs/>
          <w:iCs/>
          <w:lang w:val="en-US"/>
        </w:rPr>
        <w:t>es</w:t>
      </w:r>
      <w:r w:rsidRPr="00101818">
        <w:rPr>
          <w:b/>
          <w:bCs/>
          <w:iCs/>
          <w:lang w:val="en-US"/>
        </w:rPr>
        <w:t xml:space="preserve"> on </w:t>
      </w:r>
      <w:r>
        <w:rPr>
          <w:b/>
          <w:bCs/>
          <w:iCs/>
          <w:lang w:val="en-US"/>
        </w:rPr>
        <w:t>network energy saving</w:t>
      </w:r>
      <w:r w:rsidR="007E36D8">
        <w:rPr>
          <w:b/>
          <w:bCs/>
          <w:iCs/>
          <w:lang w:val="en-US"/>
        </w:rPr>
        <w:t xml:space="preserve"> (</w:t>
      </w:r>
      <w:r w:rsidR="00443A09">
        <w:rPr>
          <w:b/>
          <w:bCs/>
          <w:iCs/>
          <w:lang w:val="en-US"/>
        </w:rPr>
        <w:t xml:space="preserve">e.g. </w:t>
      </w:r>
      <w:r w:rsidR="007E36D8">
        <w:rPr>
          <w:b/>
          <w:bCs/>
          <w:iCs/>
          <w:lang w:val="en-US"/>
        </w:rPr>
        <w:t>non-uniformed PO distribution)</w:t>
      </w:r>
      <w:r>
        <w:rPr>
          <w:b/>
          <w:bCs/>
          <w:iCs/>
          <w:lang w:val="en-US"/>
        </w:rPr>
        <w:t>, UE power saving</w:t>
      </w:r>
      <w:r w:rsidR="007E36D8">
        <w:rPr>
          <w:b/>
          <w:bCs/>
          <w:iCs/>
          <w:lang w:val="en-US"/>
        </w:rPr>
        <w:t xml:space="preserve"> (e.g. subgroup and WUS based paging)</w:t>
      </w:r>
      <w:r>
        <w:rPr>
          <w:b/>
          <w:bCs/>
          <w:iCs/>
          <w:lang w:val="en-US"/>
        </w:rPr>
        <w:t>, UE implementation simplification</w:t>
      </w:r>
      <w:r w:rsidR="007E36D8">
        <w:rPr>
          <w:b/>
          <w:bCs/>
          <w:iCs/>
          <w:lang w:val="en-US"/>
        </w:rPr>
        <w:t xml:space="preserve"> (e.g. single PO set to monitor paging)</w:t>
      </w:r>
      <w:r>
        <w:rPr>
          <w:b/>
          <w:bCs/>
          <w:iCs/>
          <w:lang w:val="en-US"/>
        </w:rPr>
        <w:t>, and user experience improvement</w:t>
      </w:r>
      <w:r w:rsidR="007E36D8">
        <w:rPr>
          <w:b/>
          <w:bCs/>
          <w:iCs/>
          <w:lang w:val="en-US"/>
        </w:rPr>
        <w:t xml:space="preserve"> (e.g. </w:t>
      </w:r>
      <w:r w:rsidR="00505C33">
        <w:rPr>
          <w:b/>
          <w:bCs/>
          <w:iCs/>
          <w:lang w:val="en-US"/>
        </w:rPr>
        <w:t xml:space="preserve">carrying </w:t>
      </w:r>
      <w:r w:rsidR="007E36D8">
        <w:rPr>
          <w:b/>
          <w:bCs/>
          <w:iCs/>
          <w:lang w:val="en-US"/>
        </w:rPr>
        <w:t>richer MT paging info)</w:t>
      </w:r>
      <w:r>
        <w:rPr>
          <w:b/>
          <w:bCs/>
          <w:iCs/>
          <w:lang w:val="en-US"/>
        </w:rPr>
        <w:t xml:space="preserve">. </w:t>
      </w:r>
    </w:p>
    <w:p w14:paraId="3F19DD39" w14:textId="77777777" w:rsidR="00F32BD8" w:rsidRPr="002624BF" w:rsidRDefault="00F32BD8" w:rsidP="002624BF">
      <w:pPr>
        <w:rPr>
          <w:lang w:val="en-US"/>
        </w:rPr>
      </w:pPr>
    </w:p>
    <w:p w14:paraId="6BB03788" w14:textId="26180E56" w:rsidR="00EE1B86" w:rsidRDefault="003F3507" w:rsidP="00EE1B86">
      <w:pPr>
        <w:pStyle w:val="Heading2"/>
        <w:jc w:val="both"/>
        <w:rPr>
          <w:lang w:val="en-US"/>
        </w:rPr>
      </w:pPr>
      <w:r>
        <w:rPr>
          <w:lang w:val="en-US"/>
        </w:rPr>
        <w:t>Spectrum</w:t>
      </w:r>
      <w:r w:rsidR="00EE1B86">
        <w:rPr>
          <w:lang w:val="en-US"/>
        </w:rPr>
        <w:t xml:space="preserve"> aggregation</w:t>
      </w:r>
      <w:r w:rsidR="00A0786D">
        <w:rPr>
          <w:lang w:val="en-US"/>
        </w:rPr>
        <w:t xml:space="preserve"> (multi-CC)</w:t>
      </w:r>
      <w:r w:rsidR="00EE1B86">
        <w:rPr>
          <w:lang w:val="en-US"/>
        </w:rPr>
        <w:t xml:space="preserve"> related management</w:t>
      </w:r>
    </w:p>
    <w:p w14:paraId="6920E2AA" w14:textId="77777777" w:rsidR="00667122" w:rsidRPr="0053316D" w:rsidRDefault="00667122" w:rsidP="00667122">
      <w:pPr>
        <w:jc w:val="both"/>
        <w:rPr>
          <w:b/>
          <w:bCs/>
          <w:iCs/>
          <w:lang w:val="en-US" w:eastAsia="zh-CN"/>
        </w:rPr>
      </w:pPr>
      <w:r w:rsidRPr="0053316D">
        <w:rPr>
          <w:b/>
          <w:bCs/>
          <w:iCs/>
          <w:highlight w:val="yellow"/>
          <w:lang w:val="en-US" w:eastAsia="zh-CN"/>
        </w:rPr>
        <w:t>&lt;Initial access&gt;</w:t>
      </w:r>
    </w:p>
    <w:p w14:paraId="5F5D189B" w14:textId="2D6CA1A6" w:rsidR="00136348" w:rsidRDefault="00735BD6" w:rsidP="00136348">
      <w:pPr>
        <w:jc w:val="both"/>
        <w:rPr>
          <w:iCs/>
          <w:lang w:val="en-US" w:eastAsia="zh-CN"/>
        </w:rPr>
      </w:pPr>
      <w:r w:rsidRPr="00735BD6">
        <w:rPr>
          <w:iCs/>
          <w:lang w:val="en-US" w:eastAsia="zh-CN"/>
        </w:rPr>
        <w:t xml:space="preserve">In field deployments, operators may deploy multiple </w:t>
      </w:r>
      <w:r w:rsidR="00A358EE">
        <w:rPr>
          <w:iCs/>
          <w:lang w:val="en-US" w:eastAsia="zh-CN"/>
        </w:rPr>
        <w:t>CCs</w:t>
      </w:r>
      <w:r w:rsidRPr="00735BD6">
        <w:rPr>
          <w:iCs/>
          <w:lang w:val="en-US" w:eastAsia="zh-CN"/>
        </w:rPr>
        <w:t xml:space="preserve"> in the same area for different purposes.</w:t>
      </w:r>
      <w:r w:rsidRPr="00735BD6">
        <w:t xml:space="preserve"> </w:t>
      </w:r>
      <w:r w:rsidRPr="00735BD6">
        <w:rPr>
          <w:iCs/>
          <w:lang w:val="en-US" w:eastAsia="zh-CN"/>
        </w:rPr>
        <w:t xml:space="preserve">A typical </w:t>
      </w:r>
      <w:r w:rsidR="006B4AFC">
        <w:rPr>
          <w:iCs/>
          <w:lang w:val="en-US" w:eastAsia="zh-CN"/>
        </w:rPr>
        <w:t xml:space="preserve">multi-CC </w:t>
      </w:r>
      <w:r w:rsidRPr="00735BD6">
        <w:rPr>
          <w:iCs/>
          <w:lang w:val="en-US" w:eastAsia="zh-CN"/>
        </w:rPr>
        <w:t>deployment is an overlapping deployment of coverage frequency layer and capacity frequency layer</w:t>
      </w:r>
      <w:r w:rsidR="002B67C6">
        <w:rPr>
          <w:iCs/>
          <w:lang w:val="en-US" w:eastAsia="zh-CN"/>
        </w:rPr>
        <w:t>:</w:t>
      </w:r>
    </w:p>
    <w:p w14:paraId="518AC767" w14:textId="067CC55B" w:rsidR="00551048" w:rsidRDefault="00FB00F7" w:rsidP="00551048">
      <w:pPr>
        <w:pStyle w:val="ListParagraph"/>
        <w:numPr>
          <w:ilvl w:val="0"/>
          <w:numId w:val="110"/>
        </w:numPr>
        <w:jc w:val="both"/>
        <w:rPr>
          <w:iCs/>
          <w:lang w:val="en-US" w:eastAsia="zh-CN"/>
        </w:rPr>
      </w:pPr>
      <w:r w:rsidRPr="00FB00F7">
        <w:rPr>
          <w:iCs/>
          <w:lang w:val="en-US" w:eastAsia="zh-CN"/>
        </w:rPr>
        <w:t xml:space="preserve">The coverage </w:t>
      </w:r>
      <w:r w:rsidR="000211C4">
        <w:rPr>
          <w:iCs/>
          <w:lang w:val="en-US" w:eastAsia="zh-CN"/>
        </w:rPr>
        <w:t xml:space="preserve">frequency </w:t>
      </w:r>
      <w:r w:rsidRPr="00FB00F7">
        <w:rPr>
          <w:iCs/>
          <w:lang w:val="en-US" w:eastAsia="zh-CN"/>
        </w:rPr>
        <w:t xml:space="preserve">layer is </w:t>
      </w:r>
      <w:r w:rsidR="00551048">
        <w:rPr>
          <w:iCs/>
          <w:lang w:val="en-US" w:eastAsia="zh-CN"/>
        </w:rPr>
        <w:t>in lower frequency band</w:t>
      </w:r>
      <w:r w:rsidR="000D24AA">
        <w:rPr>
          <w:iCs/>
          <w:lang w:val="en-US" w:eastAsia="zh-CN"/>
        </w:rPr>
        <w:t xml:space="preserve"> </w:t>
      </w:r>
      <w:r w:rsidR="00551048">
        <w:rPr>
          <w:iCs/>
          <w:lang w:val="en-US" w:eastAsia="zh-CN"/>
        </w:rPr>
        <w:t>and used</w:t>
      </w:r>
      <w:r w:rsidRPr="00FB00F7">
        <w:rPr>
          <w:iCs/>
          <w:lang w:val="en-US" w:eastAsia="zh-CN"/>
        </w:rPr>
        <w:t xml:space="preserve"> for IDLE/INACTIVE </w:t>
      </w:r>
      <w:r w:rsidR="000D06F8">
        <w:rPr>
          <w:iCs/>
          <w:lang w:val="en-US" w:eastAsia="zh-CN"/>
        </w:rPr>
        <w:t>UE to camp on</w:t>
      </w:r>
      <w:r w:rsidR="008704B7">
        <w:rPr>
          <w:iCs/>
          <w:lang w:val="en-US" w:eastAsia="zh-CN"/>
        </w:rPr>
        <w:t xml:space="preserve">. </w:t>
      </w:r>
    </w:p>
    <w:p w14:paraId="3F4034B9" w14:textId="262F6296" w:rsidR="00C95B59" w:rsidRDefault="00551048" w:rsidP="00551048">
      <w:pPr>
        <w:pStyle w:val="ListParagraph"/>
        <w:numPr>
          <w:ilvl w:val="0"/>
          <w:numId w:val="110"/>
        </w:numPr>
        <w:jc w:val="both"/>
        <w:rPr>
          <w:iCs/>
          <w:lang w:val="en-US" w:eastAsia="zh-CN"/>
        </w:rPr>
      </w:pPr>
      <w:r>
        <w:rPr>
          <w:iCs/>
          <w:lang w:val="en-US" w:eastAsia="zh-CN"/>
        </w:rPr>
        <w:t>T</w:t>
      </w:r>
      <w:r w:rsidR="000D06F8">
        <w:rPr>
          <w:iCs/>
          <w:lang w:val="en-US" w:eastAsia="zh-CN"/>
        </w:rPr>
        <w:t>he capacity</w:t>
      </w:r>
      <w:r w:rsidR="000211C4" w:rsidRPr="000211C4">
        <w:rPr>
          <w:iCs/>
          <w:lang w:val="en-US" w:eastAsia="zh-CN"/>
        </w:rPr>
        <w:t xml:space="preserve"> </w:t>
      </w:r>
      <w:r w:rsidR="00EE4CAC">
        <w:rPr>
          <w:iCs/>
          <w:lang w:val="en-US" w:eastAsia="zh-CN"/>
        </w:rPr>
        <w:t xml:space="preserve">frequency </w:t>
      </w:r>
      <w:r w:rsidR="000211C4" w:rsidRPr="000211C4">
        <w:rPr>
          <w:iCs/>
          <w:lang w:val="en-US" w:eastAsia="zh-CN"/>
        </w:rPr>
        <w:t xml:space="preserve">layer </w:t>
      </w:r>
      <w:r w:rsidR="000550DE">
        <w:rPr>
          <w:iCs/>
          <w:lang w:val="en-US" w:eastAsia="zh-CN"/>
        </w:rPr>
        <w:t xml:space="preserve">is </w:t>
      </w:r>
      <w:r w:rsidR="000211C4" w:rsidRPr="000211C4">
        <w:rPr>
          <w:iCs/>
          <w:lang w:val="en-US" w:eastAsia="zh-CN"/>
        </w:rPr>
        <w:t xml:space="preserve">in higher frequency </w:t>
      </w:r>
      <w:r w:rsidR="00F43EB4">
        <w:rPr>
          <w:iCs/>
          <w:lang w:val="en-US" w:eastAsia="zh-CN"/>
        </w:rPr>
        <w:t>band and</w:t>
      </w:r>
      <w:r w:rsidR="00C95B59">
        <w:rPr>
          <w:iCs/>
          <w:lang w:val="en-US" w:eastAsia="zh-CN"/>
        </w:rPr>
        <w:t xml:space="preserve"> </w:t>
      </w:r>
      <w:r w:rsidR="000D06F8" w:rsidRPr="000D06F8">
        <w:rPr>
          <w:iCs/>
          <w:lang w:val="en-US" w:eastAsia="zh-CN"/>
        </w:rPr>
        <w:t xml:space="preserve">mainly used to </w:t>
      </w:r>
      <w:r w:rsidR="00DF5E39">
        <w:rPr>
          <w:iCs/>
          <w:lang w:val="en-US" w:eastAsia="zh-CN"/>
        </w:rPr>
        <w:t>for UE dedicated transmission</w:t>
      </w:r>
      <w:r w:rsidR="000D06F8">
        <w:rPr>
          <w:iCs/>
          <w:lang w:val="en-US" w:eastAsia="zh-CN"/>
        </w:rPr>
        <w:t xml:space="preserve">. </w:t>
      </w:r>
    </w:p>
    <w:p w14:paraId="798344E2" w14:textId="0D6C882F" w:rsidR="004711D0" w:rsidRPr="00540D12" w:rsidRDefault="00EC7486" w:rsidP="004711D0">
      <w:pPr>
        <w:pStyle w:val="ListParagraph"/>
        <w:numPr>
          <w:ilvl w:val="0"/>
          <w:numId w:val="110"/>
        </w:numPr>
        <w:jc w:val="both"/>
        <w:rPr>
          <w:i/>
          <w:lang w:val="en-US" w:eastAsia="zh-CN"/>
        </w:rPr>
      </w:pPr>
      <w:r w:rsidRPr="00540D12">
        <w:rPr>
          <w:i/>
          <w:lang w:val="en-US" w:eastAsia="zh-CN"/>
        </w:rPr>
        <w:t xml:space="preserve">NOTE: </w:t>
      </w:r>
      <w:r w:rsidR="00C95B59" w:rsidRPr="00540D12">
        <w:rPr>
          <w:i/>
          <w:lang w:val="en-US" w:eastAsia="zh-CN"/>
        </w:rPr>
        <w:t>The cells on capacity layer have larger bandwidth and smaller coverage than the cells on coverage layer.</w:t>
      </w:r>
    </w:p>
    <w:p w14:paraId="0191295F" w14:textId="7C6FEAE2" w:rsidR="000211C4" w:rsidRDefault="00B17142" w:rsidP="00B17142">
      <w:pPr>
        <w:jc w:val="center"/>
        <w:rPr>
          <w:iCs/>
          <w:lang w:val="en-US" w:eastAsia="zh-CN"/>
        </w:rPr>
      </w:pPr>
      <w:r w:rsidRPr="00B17142">
        <w:rPr>
          <w:iCs/>
          <w:noProof/>
          <w:lang w:val="en-US" w:eastAsia="zh-CN"/>
        </w:rPr>
        <w:drawing>
          <wp:inline distT="0" distB="0" distL="0" distR="0" wp14:anchorId="6C92DC08" wp14:editId="32A39C3C">
            <wp:extent cx="4293141" cy="804505"/>
            <wp:effectExtent l="0" t="0" r="0" b="0"/>
            <wp:docPr id="138784434" name="Picture 1" descr="A blue and yellow rectangular objec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84434" name="Picture 1" descr="A blue and yellow rectangular object with black text&#10;&#10;AI-generated content may be incorrect."/>
                    <pic:cNvPicPr/>
                  </pic:nvPicPr>
                  <pic:blipFill>
                    <a:blip r:embed="rId25"/>
                    <a:stretch>
                      <a:fillRect/>
                    </a:stretch>
                  </pic:blipFill>
                  <pic:spPr>
                    <a:xfrm>
                      <a:off x="0" y="0"/>
                      <a:ext cx="4440983" cy="832209"/>
                    </a:xfrm>
                    <a:prstGeom prst="rect">
                      <a:avLst/>
                    </a:prstGeom>
                  </pic:spPr>
                </pic:pic>
              </a:graphicData>
            </a:graphic>
          </wp:inline>
        </w:drawing>
      </w:r>
    </w:p>
    <w:p w14:paraId="6B8CEDE9" w14:textId="0804F584" w:rsidR="0012285C" w:rsidRPr="00FE370F" w:rsidRDefault="0012285C" w:rsidP="0012285C">
      <w:pPr>
        <w:jc w:val="center"/>
        <w:rPr>
          <w:iCs/>
          <w:lang w:val="en-US" w:eastAsia="zh-CN"/>
        </w:rPr>
      </w:pPr>
      <w:r>
        <w:rPr>
          <w:iCs/>
          <w:lang w:val="en-US" w:eastAsia="zh-CN"/>
        </w:rPr>
        <w:t xml:space="preserve">Figure 8: Example of the coverage layer + capacity layer multi-CC deployments </w:t>
      </w:r>
    </w:p>
    <w:p w14:paraId="22088421" w14:textId="5638FC17" w:rsidR="00CB34F7" w:rsidRDefault="005B39BF" w:rsidP="00684FA4">
      <w:pPr>
        <w:jc w:val="both"/>
        <w:rPr>
          <w:iCs/>
          <w:lang w:val="en-US" w:eastAsia="zh-CN"/>
        </w:rPr>
      </w:pPr>
      <w:r>
        <w:rPr>
          <w:iCs/>
          <w:lang w:val="en-US" w:eastAsia="zh-CN"/>
        </w:rPr>
        <w:lastRenderedPageBreak/>
        <w:t xml:space="preserve">In this deployment, </w:t>
      </w:r>
      <w:r w:rsidR="002A4E1C">
        <w:rPr>
          <w:iCs/>
          <w:lang w:val="en-US" w:eastAsia="zh-CN"/>
        </w:rPr>
        <w:t>from UE point of view</w:t>
      </w:r>
      <w:r w:rsidR="00307336">
        <w:rPr>
          <w:iCs/>
          <w:lang w:val="en-US" w:eastAsia="zh-CN"/>
        </w:rPr>
        <w:t xml:space="preserve">, </w:t>
      </w:r>
      <w:r w:rsidRPr="008A7A8B">
        <w:rPr>
          <w:iCs/>
          <w:lang w:val="en-US" w:eastAsia="zh-CN"/>
        </w:rPr>
        <w:t xml:space="preserve">UEs </w:t>
      </w:r>
      <w:r>
        <w:rPr>
          <w:iCs/>
          <w:lang w:val="en-US" w:eastAsia="zh-CN"/>
        </w:rPr>
        <w:t>are expected</w:t>
      </w:r>
      <w:r w:rsidRPr="008A7A8B">
        <w:rPr>
          <w:iCs/>
          <w:lang w:val="en-US" w:eastAsia="zh-CN"/>
        </w:rPr>
        <w:t xml:space="preserve"> to </w:t>
      </w:r>
      <w:r>
        <w:rPr>
          <w:iCs/>
          <w:lang w:val="en-US" w:eastAsia="zh-CN"/>
        </w:rPr>
        <w:t>camp</w:t>
      </w:r>
      <w:r w:rsidRPr="008A7A8B">
        <w:rPr>
          <w:iCs/>
          <w:lang w:val="en-US" w:eastAsia="zh-CN"/>
        </w:rPr>
        <w:t xml:space="preserve"> on cells </w:t>
      </w:r>
      <w:r>
        <w:rPr>
          <w:iCs/>
          <w:lang w:val="en-US" w:eastAsia="zh-CN"/>
        </w:rPr>
        <w:t>on the</w:t>
      </w:r>
      <w:r w:rsidRPr="008A7A8B">
        <w:rPr>
          <w:iCs/>
          <w:lang w:val="en-US" w:eastAsia="zh-CN"/>
        </w:rPr>
        <w:t xml:space="preserve"> coverage layer to avoid frequency cell reselection </w:t>
      </w:r>
      <w:r>
        <w:rPr>
          <w:iCs/>
          <w:lang w:val="en-US" w:eastAsia="zh-CN"/>
        </w:rPr>
        <w:t>and</w:t>
      </w:r>
      <w:r w:rsidRPr="008A7A8B">
        <w:rPr>
          <w:iCs/>
          <w:lang w:val="en-US" w:eastAsia="zh-CN"/>
        </w:rPr>
        <w:t xml:space="preserve"> </w:t>
      </w:r>
      <w:r>
        <w:rPr>
          <w:iCs/>
          <w:lang w:val="en-US" w:eastAsia="zh-CN"/>
        </w:rPr>
        <w:t>performs the</w:t>
      </w:r>
      <w:r w:rsidRPr="008A7A8B">
        <w:rPr>
          <w:iCs/>
          <w:lang w:val="en-US" w:eastAsia="zh-CN"/>
        </w:rPr>
        <w:t xml:space="preserve"> data transmission </w:t>
      </w:r>
      <w:r>
        <w:rPr>
          <w:iCs/>
          <w:lang w:val="en-US" w:eastAsia="zh-CN"/>
        </w:rPr>
        <w:t>via the</w:t>
      </w:r>
      <w:r w:rsidRPr="008A7A8B">
        <w:rPr>
          <w:iCs/>
          <w:lang w:val="en-US" w:eastAsia="zh-CN"/>
        </w:rPr>
        <w:t xml:space="preserve"> cells </w:t>
      </w:r>
      <w:r>
        <w:rPr>
          <w:iCs/>
          <w:lang w:val="en-US" w:eastAsia="zh-CN"/>
        </w:rPr>
        <w:t>on</w:t>
      </w:r>
      <w:r w:rsidRPr="008A7A8B">
        <w:rPr>
          <w:iCs/>
          <w:lang w:val="en-US" w:eastAsia="zh-CN"/>
        </w:rPr>
        <w:t xml:space="preserve"> the capacity layer to </w:t>
      </w:r>
      <w:r w:rsidR="00A76B39">
        <w:rPr>
          <w:iCs/>
          <w:lang w:val="en-US" w:eastAsia="zh-CN"/>
        </w:rPr>
        <w:t>have</w:t>
      </w:r>
      <w:r w:rsidR="00625A6E">
        <w:rPr>
          <w:iCs/>
          <w:lang w:val="en-US" w:eastAsia="zh-CN"/>
        </w:rPr>
        <w:t xml:space="preserve"> the </w:t>
      </w:r>
      <w:r w:rsidR="00A76B39">
        <w:rPr>
          <w:iCs/>
          <w:lang w:val="en-US" w:eastAsia="zh-CN"/>
        </w:rPr>
        <w:t>better</w:t>
      </w:r>
      <w:r w:rsidR="00625A6E">
        <w:rPr>
          <w:iCs/>
          <w:lang w:val="en-US" w:eastAsia="zh-CN"/>
        </w:rPr>
        <w:t xml:space="preserve"> transmission service</w:t>
      </w:r>
      <w:r w:rsidRPr="008A7A8B">
        <w:rPr>
          <w:iCs/>
          <w:lang w:val="en-US" w:eastAsia="zh-CN"/>
        </w:rPr>
        <w:t>.</w:t>
      </w:r>
      <w:r>
        <w:rPr>
          <w:iCs/>
          <w:lang w:val="en-US" w:eastAsia="zh-CN"/>
        </w:rPr>
        <w:t xml:space="preserve"> </w:t>
      </w:r>
      <w:r w:rsidR="002A4E1C">
        <w:rPr>
          <w:iCs/>
          <w:lang w:val="en-US" w:eastAsia="zh-CN"/>
        </w:rPr>
        <w:t xml:space="preserve">From network point of view, </w:t>
      </w:r>
      <w:r>
        <w:rPr>
          <w:iCs/>
          <w:lang w:val="en-US" w:eastAsia="zh-CN"/>
        </w:rPr>
        <w:t xml:space="preserve">all </w:t>
      </w:r>
      <w:r w:rsidR="009D76CD">
        <w:rPr>
          <w:iCs/>
          <w:lang w:val="en-US" w:eastAsia="zh-CN"/>
        </w:rPr>
        <w:t>IDLE/INACTIVE</w:t>
      </w:r>
      <w:r>
        <w:rPr>
          <w:iCs/>
          <w:lang w:val="en-US" w:eastAsia="zh-CN"/>
        </w:rPr>
        <w:t xml:space="preserve"> UEs </w:t>
      </w:r>
      <w:r w:rsidR="00235706">
        <w:rPr>
          <w:iCs/>
          <w:lang w:val="en-US" w:eastAsia="zh-CN"/>
        </w:rPr>
        <w:t xml:space="preserve">camping </w:t>
      </w:r>
      <w:r>
        <w:rPr>
          <w:iCs/>
          <w:lang w:val="en-US" w:eastAsia="zh-CN"/>
        </w:rPr>
        <w:t>on the same frequency layer</w:t>
      </w:r>
      <w:r w:rsidR="00922FDE">
        <w:rPr>
          <w:iCs/>
          <w:lang w:val="en-US" w:eastAsia="zh-CN"/>
        </w:rPr>
        <w:t xml:space="preserve"> can</w:t>
      </w:r>
      <w:r w:rsidR="00B6293C">
        <w:rPr>
          <w:iCs/>
          <w:lang w:val="en-US" w:eastAsia="zh-CN"/>
        </w:rPr>
        <w:t xml:space="preserve"> </w:t>
      </w:r>
      <w:r w:rsidR="00CB34F7" w:rsidRPr="00CB34F7">
        <w:rPr>
          <w:iCs/>
          <w:lang w:val="en-US" w:eastAsia="zh-CN"/>
        </w:rPr>
        <w:t xml:space="preserve">help network reduce the number of </w:t>
      </w:r>
      <w:r w:rsidR="001A2D60">
        <w:rPr>
          <w:iCs/>
          <w:lang w:val="en-US" w:eastAsia="zh-CN"/>
        </w:rPr>
        <w:t>CC</w:t>
      </w:r>
      <w:r w:rsidR="00CB34F7" w:rsidRPr="00CB34F7">
        <w:rPr>
          <w:iCs/>
          <w:lang w:val="en-US" w:eastAsia="zh-CN"/>
        </w:rPr>
        <w:t xml:space="preserve"> used to </w:t>
      </w:r>
      <w:r w:rsidR="001A2D60">
        <w:rPr>
          <w:iCs/>
          <w:lang w:val="en-US" w:eastAsia="zh-CN"/>
        </w:rPr>
        <w:t>paging transmission,</w:t>
      </w:r>
      <w:r w:rsidR="00CB34F7" w:rsidRPr="00CB34F7">
        <w:rPr>
          <w:iCs/>
          <w:lang w:val="en-US" w:eastAsia="zh-CN"/>
        </w:rPr>
        <w:t xml:space="preserve"> thereby saving network resources and energy</w:t>
      </w:r>
      <w:r w:rsidR="0095174C">
        <w:rPr>
          <w:iCs/>
          <w:lang w:val="en-US" w:eastAsia="zh-CN"/>
        </w:rPr>
        <w:t xml:space="preserve"> used for paging. </w:t>
      </w:r>
    </w:p>
    <w:p w14:paraId="2D95AAE0" w14:textId="66EF8E90" w:rsidR="002354EF" w:rsidRDefault="00684FA4" w:rsidP="00684FA4">
      <w:pPr>
        <w:jc w:val="both"/>
        <w:rPr>
          <w:iCs/>
          <w:lang w:val="en-US" w:eastAsia="zh-CN"/>
        </w:rPr>
      </w:pPr>
      <w:r>
        <w:rPr>
          <w:iCs/>
          <w:lang w:val="en-US" w:eastAsia="zh-CN"/>
        </w:rPr>
        <w:t xml:space="preserve">According to </w:t>
      </w:r>
      <w:r w:rsidR="00070F8E">
        <w:rPr>
          <w:iCs/>
          <w:lang w:val="en-US" w:eastAsia="zh-CN"/>
        </w:rPr>
        <w:t>current</w:t>
      </w:r>
      <w:r w:rsidR="00B75474">
        <w:rPr>
          <w:iCs/>
          <w:lang w:val="en-US" w:eastAsia="zh-CN"/>
        </w:rPr>
        <w:t xml:space="preserve"> </w:t>
      </w:r>
      <w:r>
        <w:rPr>
          <w:iCs/>
          <w:lang w:val="en-US" w:eastAsia="zh-CN"/>
        </w:rPr>
        <w:t xml:space="preserve">NR design, </w:t>
      </w:r>
      <w:r w:rsidR="00072D28">
        <w:rPr>
          <w:iCs/>
          <w:lang w:val="en-US" w:eastAsia="zh-CN"/>
        </w:rPr>
        <w:t xml:space="preserve">the </w:t>
      </w:r>
      <w:r w:rsidR="00B75474">
        <w:rPr>
          <w:iCs/>
          <w:lang w:val="en-US" w:eastAsia="zh-CN"/>
        </w:rPr>
        <w:t>IDLE/INACTIVE UE perform</w:t>
      </w:r>
      <w:r w:rsidR="00CB1D08">
        <w:rPr>
          <w:iCs/>
          <w:lang w:val="en-US" w:eastAsia="zh-CN"/>
        </w:rPr>
        <w:t>s</w:t>
      </w:r>
      <w:r w:rsidR="00B75474">
        <w:rPr>
          <w:iCs/>
          <w:lang w:val="en-US" w:eastAsia="zh-CN"/>
        </w:rPr>
        <w:t xml:space="preserve"> the initial access on </w:t>
      </w:r>
      <w:r w:rsidR="00AA755C">
        <w:rPr>
          <w:iCs/>
          <w:lang w:val="en-US" w:eastAsia="zh-CN"/>
        </w:rPr>
        <w:t xml:space="preserve">the </w:t>
      </w:r>
      <w:r w:rsidR="00B75474">
        <w:rPr>
          <w:iCs/>
          <w:lang w:val="en-US" w:eastAsia="zh-CN"/>
        </w:rPr>
        <w:t xml:space="preserve">camping cell. </w:t>
      </w:r>
      <w:r w:rsidR="000669F9">
        <w:rPr>
          <w:iCs/>
          <w:lang w:val="en-US" w:eastAsia="zh-CN"/>
        </w:rPr>
        <w:t>A</w:t>
      </w:r>
      <w:r w:rsidR="003F5AF7">
        <w:rPr>
          <w:iCs/>
          <w:lang w:val="en-US" w:eastAsia="zh-CN"/>
        </w:rPr>
        <w:t>ssuming all IDLE/INACTIVE UEs camp on coverage frequency layer</w:t>
      </w:r>
      <w:r w:rsidR="004F0EE9">
        <w:rPr>
          <w:iCs/>
          <w:lang w:val="en-US" w:eastAsia="zh-CN"/>
        </w:rPr>
        <w:t xml:space="preserve"> (F1)</w:t>
      </w:r>
      <w:r w:rsidR="003F5AF7">
        <w:rPr>
          <w:iCs/>
          <w:lang w:val="en-US" w:eastAsia="zh-CN"/>
        </w:rPr>
        <w:t xml:space="preserve">, </w:t>
      </w:r>
      <w:r w:rsidR="00E64638">
        <w:rPr>
          <w:iCs/>
          <w:lang w:val="en-US" w:eastAsia="zh-CN"/>
        </w:rPr>
        <w:t>i</w:t>
      </w:r>
      <w:r w:rsidR="002354EF">
        <w:rPr>
          <w:iCs/>
          <w:lang w:val="en-US" w:eastAsia="zh-CN"/>
        </w:rPr>
        <w:t xml:space="preserve">f network would like to provide the service to </w:t>
      </w:r>
      <w:r w:rsidR="009200C4">
        <w:rPr>
          <w:iCs/>
          <w:lang w:val="en-US" w:eastAsia="zh-CN"/>
        </w:rPr>
        <w:t>CONNECTED</w:t>
      </w:r>
      <w:r w:rsidR="00F6701E">
        <w:rPr>
          <w:iCs/>
          <w:lang w:val="en-US" w:eastAsia="zh-CN"/>
        </w:rPr>
        <w:t xml:space="preserve"> </w:t>
      </w:r>
      <w:r w:rsidR="002354EF">
        <w:rPr>
          <w:iCs/>
          <w:lang w:val="en-US" w:eastAsia="zh-CN"/>
        </w:rPr>
        <w:t xml:space="preserve">UE via capacity layer (i.e. F2), UE </w:t>
      </w:r>
      <w:r w:rsidR="008C5E7F">
        <w:rPr>
          <w:iCs/>
          <w:lang w:val="en-US" w:eastAsia="zh-CN"/>
        </w:rPr>
        <w:t>will first</w:t>
      </w:r>
      <w:r w:rsidR="002354EF">
        <w:rPr>
          <w:iCs/>
          <w:lang w:val="en-US" w:eastAsia="zh-CN"/>
        </w:rPr>
        <w:t xml:space="preserve"> perform the initial access procedure and establish the RRC connection </w:t>
      </w:r>
      <w:r w:rsidR="00365C95">
        <w:rPr>
          <w:iCs/>
          <w:lang w:val="en-US" w:eastAsia="zh-CN"/>
        </w:rPr>
        <w:t>on</w:t>
      </w:r>
      <w:r w:rsidR="002354EF">
        <w:rPr>
          <w:iCs/>
          <w:lang w:val="en-US" w:eastAsia="zh-CN"/>
        </w:rPr>
        <w:t xml:space="preserve"> F1</w:t>
      </w:r>
      <w:r w:rsidR="00365C95">
        <w:rPr>
          <w:iCs/>
          <w:lang w:val="en-US" w:eastAsia="zh-CN"/>
        </w:rPr>
        <w:t xml:space="preserve"> and </w:t>
      </w:r>
      <w:r w:rsidR="009E0D9B">
        <w:rPr>
          <w:iCs/>
          <w:lang w:val="en-US" w:eastAsia="zh-CN"/>
        </w:rPr>
        <w:t xml:space="preserve">then </w:t>
      </w:r>
      <w:r w:rsidR="00020EE4">
        <w:rPr>
          <w:iCs/>
          <w:lang w:val="en-US" w:eastAsia="zh-CN"/>
        </w:rPr>
        <w:t>network</w:t>
      </w:r>
      <w:r w:rsidR="00365C95">
        <w:rPr>
          <w:iCs/>
          <w:lang w:val="en-US" w:eastAsia="zh-CN"/>
        </w:rPr>
        <w:t xml:space="preserve"> </w:t>
      </w:r>
      <w:r w:rsidR="002640FE">
        <w:rPr>
          <w:iCs/>
          <w:lang w:val="en-US" w:eastAsia="zh-CN"/>
        </w:rPr>
        <w:t>provide</w:t>
      </w:r>
      <w:r w:rsidR="004B289C">
        <w:rPr>
          <w:iCs/>
          <w:lang w:val="en-US" w:eastAsia="zh-CN"/>
        </w:rPr>
        <w:t>s</w:t>
      </w:r>
      <w:r w:rsidR="00365C95">
        <w:rPr>
          <w:iCs/>
          <w:lang w:val="en-US" w:eastAsia="zh-CN"/>
        </w:rPr>
        <w:t xml:space="preserve"> the configuration to </w:t>
      </w:r>
      <w:r w:rsidR="002640FE">
        <w:rPr>
          <w:iCs/>
          <w:lang w:val="en-US" w:eastAsia="zh-CN"/>
        </w:rPr>
        <w:t xml:space="preserve">1) </w:t>
      </w:r>
      <w:r w:rsidR="00365C95">
        <w:rPr>
          <w:iCs/>
          <w:lang w:val="en-US" w:eastAsia="zh-CN"/>
        </w:rPr>
        <w:t>handover the UE from F1 cell to F2 cell</w:t>
      </w:r>
      <w:r w:rsidR="00465CC0">
        <w:rPr>
          <w:iCs/>
          <w:lang w:val="en-US" w:eastAsia="zh-CN"/>
        </w:rPr>
        <w:t xml:space="preserve"> or</w:t>
      </w:r>
      <w:r w:rsidR="002640FE">
        <w:rPr>
          <w:iCs/>
          <w:lang w:val="en-US" w:eastAsia="zh-CN"/>
        </w:rPr>
        <w:t xml:space="preserve"> 2)</w:t>
      </w:r>
      <w:r w:rsidR="00465CC0">
        <w:rPr>
          <w:iCs/>
          <w:lang w:val="en-US" w:eastAsia="zh-CN"/>
        </w:rPr>
        <w:t xml:space="preserve"> add F2 as SCell, as shown in Figure 9. </w:t>
      </w:r>
    </w:p>
    <w:p w14:paraId="1B17FFFC" w14:textId="4C6FD00F" w:rsidR="000C273F" w:rsidRDefault="00DC6959" w:rsidP="00DE50E9">
      <w:pPr>
        <w:rPr>
          <w:iCs/>
          <w:lang w:val="en-US" w:eastAsia="zh-CN"/>
        </w:rPr>
      </w:pPr>
      <w:r w:rsidRPr="00DC6959">
        <w:rPr>
          <w:iCs/>
          <w:lang w:val="en-US" w:eastAsia="zh-CN"/>
        </w:rPr>
        <w:t xml:space="preserve">Throughout the entire </w:t>
      </w:r>
      <w:r>
        <w:rPr>
          <w:iCs/>
          <w:lang w:val="en-US" w:eastAsia="zh-CN"/>
        </w:rPr>
        <w:t>procedure</w:t>
      </w:r>
      <w:r w:rsidR="00800540">
        <w:rPr>
          <w:iCs/>
          <w:lang w:val="en-US" w:eastAsia="zh-CN"/>
        </w:rPr>
        <w:t xml:space="preserve"> </w:t>
      </w:r>
      <w:r w:rsidR="00800540" w:rsidRPr="00800540">
        <w:rPr>
          <w:iCs/>
          <w:lang w:val="en-US" w:eastAsia="zh-CN"/>
        </w:rPr>
        <w:t xml:space="preserve">from initial access to switching </w:t>
      </w:r>
      <w:r w:rsidR="00800540">
        <w:rPr>
          <w:iCs/>
          <w:lang w:val="en-US" w:eastAsia="zh-CN"/>
        </w:rPr>
        <w:t>CC for connected data transmission</w:t>
      </w:r>
      <w:r w:rsidRPr="00DC6959">
        <w:rPr>
          <w:iCs/>
          <w:lang w:val="en-US" w:eastAsia="zh-CN"/>
        </w:rPr>
        <w:t>, the following issues can be identified:</w:t>
      </w:r>
      <w:r w:rsidR="000C273F" w:rsidRPr="000C273F">
        <w:rPr>
          <w:iCs/>
          <w:lang w:val="en-US" w:eastAsia="zh-CN"/>
        </w:rPr>
        <w:t xml:space="preserve"> </w:t>
      </w:r>
    </w:p>
    <w:p w14:paraId="57EBF00C" w14:textId="1EF096B8" w:rsidR="000C273F" w:rsidRPr="000C273F" w:rsidRDefault="000C273F" w:rsidP="000C273F">
      <w:pPr>
        <w:pStyle w:val="ListParagraph"/>
        <w:numPr>
          <w:ilvl w:val="0"/>
          <w:numId w:val="111"/>
        </w:numPr>
        <w:rPr>
          <w:iCs/>
          <w:lang w:val="en-US" w:eastAsia="zh-CN"/>
        </w:rPr>
      </w:pPr>
      <w:r w:rsidRPr="000C273F">
        <w:rPr>
          <w:iCs/>
          <w:lang w:val="en-US" w:eastAsia="zh-CN"/>
        </w:rPr>
        <w:t>The initial access congestion is likely to occur in the coverage layer</w:t>
      </w:r>
      <w:r w:rsidR="00B87763">
        <w:rPr>
          <w:iCs/>
          <w:lang w:val="en-US" w:eastAsia="zh-CN"/>
        </w:rPr>
        <w:t xml:space="preserve">, as all initial access procedures are performed </w:t>
      </w:r>
      <w:r w:rsidR="00D311DA">
        <w:rPr>
          <w:iCs/>
          <w:lang w:val="en-US" w:eastAsia="zh-CN"/>
        </w:rPr>
        <w:t xml:space="preserve">there. </w:t>
      </w:r>
    </w:p>
    <w:p w14:paraId="4F6EF4A0" w14:textId="200D1706" w:rsidR="001C6CDD" w:rsidRPr="000C273F" w:rsidRDefault="001C6CDD" w:rsidP="000C273F">
      <w:pPr>
        <w:pStyle w:val="ListParagraph"/>
        <w:numPr>
          <w:ilvl w:val="0"/>
          <w:numId w:val="111"/>
        </w:numPr>
        <w:rPr>
          <w:iCs/>
          <w:lang w:val="en-US" w:eastAsia="zh-CN"/>
        </w:rPr>
      </w:pPr>
      <w:r w:rsidRPr="001C6CDD">
        <w:rPr>
          <w:iCs/>
          <w:lang w:val="en-US" w:eastAsia="zh-CN"/>
        </w:rPr>
        <w:t xml:space="preserve">The </w:t>
      </w:r>
      <w:r>
        <w:rPr>
          <w:iCs/>
          <w:lang w:val="en-US" w:eastAsia="zh-CN"/>
        </w:rPr>
        <w:t>procedure</w:t>
      </w:r>
      <w:r w:rsidRPr="001C6CDD">
        <w:rPr>
          <w:iCs/>
          <w:lang w:val="en-US" w:eastAsia="zh-CN"/>
        </w:rPr>
        <w:t xml:space="preserve"> of switching to the</w:t>
      </w:r>
      <w:r>
        <w:rPr>
          <w:iCs/>
          <w:lang w:val="en-US" w:eastAsia="zh-CN"/>
        </w:rPr>
        <w:t xml:space="preserve"> cell on</w:t>
      </w:r>
      <w:r w:rsidRPr="001C6CDD">
        <w:rPr>
          <w:iCs/>
          <w:lang w:val="en-US" w:eastAsia="zh-CN"/>
        </w:rPr>
        <w:t xml:space="preserve"> capacity layer for UE </w:t>
      </w:r>
      <w:r>
        <w:rPr>
          <w:iCs/>
          <w:lang w:val="en-US" w:eastAsia="zh-CN"/>
        </w:rPr>
        <w:t>dedicated</w:t>
      </w:r>
      <w:r w:rsidRPr="001C6CDD">
        <w:rPr>
          <w:iCs/>
          <w:lang w:val="en-US" w:eastAsia="zh-CN"/>
        </w:rPr>
        <w:t xml:space="preserve"> transmission has a long delay and requires high signaling overhead.</w:t>
      </w:r>
    </w:p>
    <w:p w14:paraId="54A52319" w14:textId="1AAB505A" w:rsidR="00136348" w:rsidRDefault="000C273F" w:rsidP="00136348">
      <w:pPr>
        <w:jc w:val="both"/>
        <w:rPr>
          <w:iCs/>
          <w:lang w:val="en-US" w:eastAsia="zh-CN"/>
        </w:rPr>
      </w:pPr>
      <w:r w:rsidRPr="0065796C">
        <w:rPr>
          <w:noProof/>
          <w:lang w:val="en-US" w:eastAsia="zh-CN"/>
        </w:rPr>
        <w:drawing>
          <wp:inline distT="0" distB="0" distL="0" distR="0" wp14:anchorId="39364677" wp14:editId="0593BA0E">
            <wp:extent cx="5943600" cy="2867025"/>
            <wp:effectExtent l="0" t="0" r="0" b="3175"/>
            <wp:docPr id="1786530680" name="Picture 1" descr="A screen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530680" name="Picture 1" descr="A screenshot of a diagram&#10;&#10;AI-generated content may be incorrect."/>
                    <pic:cNvPicPr/>
                  </pic:nvPicPr>
                  <pic:blipFill>
                    <a:blip r:embed="rId26"/>
                    <a:stretch>
                      <a:fillRect/>
                    </a:stretch>
                  </pic:blipFill>
                  <pic:spPr>
                    <a:xfrm>
                      <a:off x="0" y="0"/>
                      <a:ext cx="5943600" cy="2867025"/>
                    </a:xfrm>
                    <a:prstGeom prst="rect">
                      <a:avLst/>
                    </a:prstGeom>
                  </pic:spPr>
                </pic:pic>
              </a:graphicData>
            </a:graphic>
          </wp:inline>
        </w:drawing>
      </w:r>
    </w:p>
    <w:p w14:paraId="644122AA" w14:textId="07D37FBE" w:rsidR="00136348" w:rsidRDefault="000C273F" w:rsidP="0052161D">
      <w:pPr>
        <w:jc w:val="center"/>
        <w:rPr>
          <w:iCs/>
          <w:lang w:val="en-US" w:eastAsia="zh-CN"/>
        </w:rPr>
      </w:pPr>
      <w:r>
        <w:rPr>
          <w:iCs/>
          <w:lang w:val="en-US" w:eastAsia="zh-CN"/>
        </w:rPr>
        <w:t xml:space="preserve">Figure 9: </w:t>
      </w:r>
      <w:r w:rsidR="00D3629F">
        <w:rPr>
          <w:iCs/>
          <w:lang w:val="en-US" w:eastAsia="zh-CN"/>
        </w:rPr>
        <w:t>NR procedures</w:t>
      </w:r>
      <w:r w:rsidRPr="0065796C">
        <w:rPr>
          <w:iCs/>
          <w:lang w:val="en-US" w:eastAsia="zh-CN"/>
        </w:rPr>
        <w:t xml:space="preserve"> for adding Cell#2 </w:t>
      </w:r>
      <w:r>
        <w:rPr>
          <w:iCs/>
          <w:lang w:val="en-US" w:eastAsia="zh-CN"/>
        </w:rPr>
        <w:t xml:space="preserve">(on capacity layer) </w:t>
      </w:r>
      <w:r w:rsidRPr="0065796C">
        <w:rPr>
          <w:iCs/>
          <w:lang w:val="en-US" w:eastAsia="zh-CN"/>
        </w:rPr>
        <w:t>as a serving cell</w:t>
      </w:r>
      <w:r>
        <w:rPr>
          <w:iCs/>
          <w:lang w:val="en-US" w:eastAsia="zh-CN"/>
        </w:rPr>
        <w:t xml:space="preserve"> for data transmission</w:t>
      </w:r>
    </w:p>
    <w:p w14:paraId="2872CD9E" w14:textId="1A92CEC5" w:rsidR="00840DD4" w:rsidRDefault="00F8407D" w:rsidP="0052161D">
      <w:pPr>
        <w:rPr>
          <w:iCs/>
          <w:lang w:val="en-US" w:eastAsia="zh-CN"/>
        </w:rPr>
      </w:pPr>
      <w:r w:rsidRPr="00F8407D">
        <w:rPr>
          <w:iCs/>
          <w:lang w:val="en-US" w:eastAsia="zh-CN"/>
        </w:rPr>
        <w:t xml:space="preserve">In 6G design, to address the </w:t>
      </w:r>
      <w:r>
        <w:rPr>
          <w:iCs/>
          <w:lang w:val="en-US" w:eastAsia="zh-CN"/>
        </w:rPr>
        <w:t>above</w:t>
      </w:r>
      <w:r w:rsidRPr="00F8407D">
        <w:rPr>
          <w:iCs/>
          <w:lang w:val="en-US" w:eastAsia="zh-CN"/>
        </w:rPr>
        <w:t xml:space="preserve"> issues in the "</w:t>
      </w:r>
      <w:r>
        <w:rPr>
          <w:iCs/>
          <w:lang w:val="en-US" w:eastAsia="zh-CN"/>
        </w:rPr>
        <w:t>coverage</w:t>
      </w:r>
      <w:r w:rsidRPr="00F8407D">
        <w:rPr>
          <w:iCs/>
          <w:lang w:val="en-US" w:eastAsia="zh-CN"/>
        </w:rPr>
        <w:t xml:space="preserve"> layer + capacity layer" multi-CC deployment, </w:t>
      </w:r>
      <w:r w:rsidR="00840DD4" w:rsidRPr="00840DD4">
        <w:rPr>
          <w:iCs/>
          <w:lang w:val="en-US" w:eastAsia="zh-CN"/>
        </w:rPr>
        <w:t xml:space="preserve">RAN2 should study the cross-CC initial access </w:t>
      </w:r>
      <w:r w:rsidR="00840DD4">
        <w:rPr>
          <w:iCs/>
          <w:lang w:val="en-US" w:eastAsia="zh-CN"/>
        </w:rPr>
        <w:t>procedure</w:t>
      </w:r>
      <w:r w:rsidR="00840DD4" w:rsidRPr="00840DD4">
        <w:rPr>
          <w:iCs/>
          <w:lang w:val="en-US" w:eastAsia="zh-CN"/>
        </w:rPr>
        <w:t xml:space="preserve"> to shorten the latency of starting the capacity layer to provide services to UEs</w:t>
      </w:r>
      <w:r w:rsidR="000065D1">
        <w:rPr>
          <w:iCs/>
          <w:lang w:val="en-US" w:eastAsia="zh-CN"/>
        </w:rPr>
        <w:t>, as shown in Figure 10</w:t>
      </w:r>
      <w:r w:rsidR="00840DD4" w:rsidRPr="00840DD4">
        <w:rPr>
          <w:iCs/>
          <w:lang w:val="en-US" w:eastAsia="zh-CN"/>
        </w:rPr>
        <w:t xml:space="preserve">. That is, </w:t>
      </w:r>
      <w:r w:rsidR="00AF3654" w:rsidRPr="00840DD4">
        <w:rPr>
          <w:iCs/>
          <w:lang w:val="en-US" w:eastAsia="zh-CN"/>
        </w:rPr>
        <w:t>a</w:t>
      </w:r>
      <w:r w:rsidR="00AF3654">
        <w:rPr>
          <w:iCs/>
          <w:lang w:val="en-US" w:eastAsia="zh-CN"/>
        </w:rPr>
        <w:t xml:space="preserve"> </w:t>
      </w:r>
      <w:r w:rsidR="00AF3654" w:rsidRPr="00840DD4">
        <w:rPr>
          <w:iCs/>
          <w:lang w:val="en-US" w:eastAsia="zh-CN"/>
        </w:rPr>
        <w:t>UE</w:t>
      </w:r>
      <w:r w:rsidR="00840DD4" w:rsidRPr="00840DD4">
        <w:rPr>
          <w:iCs/>
          <w:lang w:val="en-US" w:eastAsia="zh-CN"/>
        </w:rPr>
        <w:t xml:space="preserve"> </w:t>
      </w:r>
      <w:r w:rsidR="00840DD4">
        <w:rPr>
          <w:iCs/>
          <w:lang w:val="en-US" w:eastAsia="zh-CN"/>
        </w:rPr>
        <w:t>not in CONNECTED</w:t>
      </w:r>
      <w:r w:rsidR="00840DD4" w:rsidRPr="00840DD4">
        <w:rPr>
          <w:iCs/>
          <w:lang w:val="en-US" w:eastAsia="zh-CN"/>
        </w:rPr>
        <w:t xml:space="preserve"> state can </w:t>
      </w:r>
      <w:r w:rsidR="003A54A9">
        <w:rPr>
          <w:iCs/>
          <w:lang w:val="en-US" w:eastAsia="zh-CN"/>
        </w:rPr>
        <w:t xml:space="preserve">camp on </w:t>
      </w:r>
      <w:r w:rsidR="001B67EE">
        <w:rPr>
          <w:iCs/>
          <w:lang w:val="en-US" w:eastAsia="zh-CN"/>
        </w:rPr>
        <w:t>the coverage</w:t>
      </w:r>
      <w:r w:rsidR="003A54A9">
        <w:rPr>
          <w:iCs/>
          <w:lang w:val="en-US" w:eastAsia="zh-CN"/>
        </w:rPr>
        <w:t xml:space="preserve"> CC </w:t>
      </w:r>
      <w:r w:rsidR="00840DD4" w:rsidRPr="00840DD4">
        <w:rPr>
          <w:iCs/>
          <w:lang w:val="en-US" w:eastAsia="zh-CN"/>
        </w:rPr>
        <w:t>and</w:t>
      </w:r>
      <w:r w:rsidR="00031213">
        <w:rPr>
          <w:iCs/>
          <w:lang w:val="en-US" w:eastAsia="zh-CN"/>
        </w:rPr>
        <w:t xml:space="preserve"> </w:t>
      </w:r>
      <w:r w:rsidR="00840DD4" w:rsidRPr="00840DD4">
        <w:rPr>
          <w:iCs/>
          <w:lang w:val="en-US" w:eastAsia="zh-CN"/>
        </w:rPr>
        <w:t xml:space="preserve">when entering </w:t>
      </w:r>
      <w:r w:rsidR="00E23EE0">
        <w:rPr>
          <w:iCs/>
          <w:lang w:val="en-US" w:eastAsia="zh-CN"/>
        </w:rPr>
        <w:t>CONNECTED</w:t>
      </w:r>
      <w:r w:rsidR="00840DD4" w:rsidRPr="00840DD4">
        <w:rPr>
          <w:iCs/>
          <w:lang w:val="en-US" w:eastAsia="zh-CN"/>
        </w:rPr>
        <w:t xml:space="preserve"> state, switch to the capacity CC during the initial access </w:t>
      </w:r>
      <w:r w:rsidR="001B67EE">
        <w:rPr>
          <w:iCs/>
          <w:lang w:val="en-US" w:eastAsia="zh-CN"/>
        </w:rPr>
        <w:t>procedure</w:t>
      </w:r>
      <w:r w:rsidR="000065D1">
        <w:rPr>
          <w:iCs/>
          <w:lang w:val="en-US" w:eastAsia="zh-CN"/>
        </w:rPr>
        <w:t xml:space="preserve">. </w:t>
      </w:r>
    </w:p>
    <w:p w14:paraId="3A8742AA" w14:textId="1D8A638C" w:rsidR="00293C2E" w:rsidRDefault="00E16FA5" w:rsidP="00AD7058">
      <w:pPr>
        <w:tabs>
          <w:tab w:val="left" w:pos="5740"/>
        </w:tabs>
        <w:jc w:val="both"/>
        <w:rPr>
          <w:iCs/>
          <w:lang w:val="en-US" w:eastAsia="zh-CN"/>
        </w:rPr>
      </w:pPr>
      <w:r w:rsidRPr="00E16FA5">
        <w:rPr>
          <w:iCs/>
          <w:noProof/>
          <w:lang w:val="en-US" w:eastAsia="zh-CN"/>
        </w:rPr>
        <w:drawing>
          <wp:inline distT="0" distB="0" distL="0" distR="0" wp14:anchorId="4A53BA3C" wp14:editId="39E62E75">
            <wp:extent cx="5943600" cy="935990"/>
            <wp:effectExtent l="0" t="0" r="0" b="3810"/>
            <wp:docPr id="448714013" name="Picture 1" descr="A close-up of a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714013" name="Picture 1" descr="A close-up of a box&#10;&#10;AI-generated content may be incorrect."/>
                    <pic:cNvPicPr/>
                  </pic:nvPicPr>
                  <pic:blipFill>
                    <a:blip r:embed="rId27"/>
                    <a:stretch>
                      <a:fillRect/>
                    </a:stretch>
                  </pic:blipFill>
                  <pic:spPr>
                    <a:xfrm>
                      <a:off x="0" y="0"/>
                      <a:ext cx="5943600" cy="935990"/>
                    </a:xfrm>
                    <a:prstGeom prst="rect">
                      <a:avLst/>
                    </a:prstGeom>
                  </pic:spPr>
                </pic:pic>
              </a:graphicData>
            </a:graphic>
          </wp:inline>
        </w:drawing>
      </w:r>
    </w:p>
    <w:p w14:paraId="732A8650" w14:textId="4C19A736" w:rsidR="00D3629F" w:rsidRDefault="00D3629F" w:rsidP="00D3629F">
      <w:pPr>
        <w:jc w:val="center"/>
        <w:rPr>
          <w:iCs/>
          <w:lang w:val="en-US" w:eastAsia="zh-CN"/>
        </w:rPr>
      </w:pPr>
      <w:r>
        <w:rPr>
          <w:iCs/>
          <w:lang w:val="en-US" w:eastAsia="zh-CN"/>
        </w:rPr>
        <w:t xml:space="preserve">Figure 10: </w:t>
      </w:r>
      <w:r w:rsidR="001E6A23">
        <w:rPr>
          <w:iCs/>
          <w:lang w:val="en-US" w:eastAsia="zh-CN"/>
        </w:rPr>
        <w:t>Illustration of</w:t>
      </w:r>
      <w:r w:rsidRPr="0065796C">
        <w:rPr>
          <w:iCs/>
          <w:lang w:val="en-US" w:eastAsia="zh-CN"/>
        </w:rPr>
        <w:t xml:space="preserve"> </w:t>
      </w:r>
      <w:r w:rsidR="00E16FA5">
        <w:rPr>
          <w:iCs/>
          <w:lang w:val="en-US" w:eastAsia="zh-CN"/>
        </w:rPr>
        <w:t xml:space="preserve">the UE operation during the </w:t>
      </w:r>
      <w:r w:rsidR="001E6A23">
        <w:rPr>
          <w:iCs/>
          <w:lang w:val="en-US" w:eastAsia="zh-CN"/>
        </w:rPr>
        <w:t>cross-CC initial access procedure</w:t>
      </w:r>
    </w:p>
    <w:p w14:paraId="42BB854B" w14:textId="5AEC6A4D" w:rsidR="00CA2849" w:rsidRDefault="00CA2849" w:rsidP="00136348">
      <w:pPr>
        <w:jc w:val="both"/>
        <w:rPr>
          <w:iCs/>
          <w:lang w:val="en-US" w:eastAsia="zh-CN"/>
        </w:rPr>
      </w:pPr>
      <w:r w:rsidRPr="00CA2849">
        <w:rPr>
          <w:iCs/>
          <w:lang w:val="en-US" w:eastAsia="zh-CN"/>
        </w:rPr>
        <w:t xml:space="preserve">For </w:t>
      </w:r>
      <w:r w:rsidR="008B196F">
        <w:rPr>
          <w:iCs/>
          <w:lang w:val="en-US" w:eastAsia="zh-CN"/>
        </w:rPr>
        <w:t>6G</w:t>
      </w:r>
      <w:r w:rsidRPr="00CA2849">
        <w:rPr>
          <w:iCs/>
          <w:lang w:val="en-US" w:eastAsia="zh-CN"/>
        </w:rPr>
        <w:t xml:space="preserve"> cross-CC </w:t>
      </w:r>
      <w:r>
        <w:rPr>
          <w:iCs/>
          <w:lang w:val="en-US" w:eastAsia="zh-CN"/>
        </w:rPr>
        <w:t xml:space="preserve">initial access </w:t>
      </w:r>
      <w:r w:rsidRPr="00CA2849">
        <w:rPr>
          <w:iCs/>
          <w:lang w:val="en-US" w:eastAsia="zh-CN"/>
        </w:rPr>
        <w:t xml:space="preserve">design, </w:t>
      </w:r>
      <w:r>
        <w:rPr>
          <w:iCs/>
          <w:lang w:val="en-US" w:eastAsia="zh-CN"/>
        </w:rPr>
        <w:t>RAN2 study</w:t>
      </w:r>
      <w:r w:rsidRPr="00CA2849">
        <w:rPr>
          <w:iCs/>
          <w:lang w:val="en-US" w:eastAsia="zh-CN"/>
        </w:rPr>
        <w:t xml:space="preserve"> can focus on the following aspects: </w:t>
      </w:r>
    </w:p>
    <w:p w14:paraId="4CD98FA7" w14:textId="26973274" w:rsidR="00375AF7" w:rsidRDefault="00CA2849" w:rsidP="00375AF7">
      <w:pPr>
        <w:pStyle w:val="ListParagraph"/>
        <w:numPr>
          <w:ilvl w:val="0"/>
          <w:numId w:val="112"/>
        </w:numPr>
        <w:jc w:val="both"/>
        <w:rPr>
          <w:iCs/>
          <w:lang w:val="en-US" w:eastAsia="zh-CN"/>
        </w:rPr>
      </w:pPr>
      <w:r>
        <w:rPr>
          <w:iCs/>
          <w:lang w:val="en-US" w:eastAsia="zh-CN"/>
        </w:rPr>
        <w:lastRenderedPageBreak/>
        <w:t>The</w:t>
      </w:r>
      <w:r w:rsidRPr="00CA2849">
        <w:rPr>
          <w:iCs/>
          <w:lang w:val="en-US" w:eastAsia="zh-CN"/>
        </w:rPr>
        <w:t xml:space="preserve"> selection of </w:t>
      </w:r>
      <w:r w:rsidR="00384BBD">
        <w:rPr>
          <w:iCs/>
          <w:lang w:val="en-US" w:eastAsia="zh-CN"/>
        </w:rPr>
        <w:t>CC</w:t>
      </w:r>
      <w:r w:rsidRPr="00CA2849">
        <w:rPr>
          <w:iCs/>
          <w:lang w:val="en-US" w:eastAsia="zh-CN"/>
        </w:rPr>
        <w:t xml:space="preserve"> and cell</w:t>
      </w:r>
      <w:r>
        <w:rPr>
          <w:iCs/>
          <w:lang w:val="en-US" w:eastAsia="zh-CN"/>
        </w:rPr>
        <w:t xml:space="preserve"> </w:t>
      </w:r>
      <w:r w:rsidR="00384BBD">
        <w:rPr>
          <w:iCs/>
          <w:lang w:val="en-US" w:eastAsia="zh-CN"/>
        </w:rPr>
        <w:t xml:space="preserve">on </w:t>
      </w:r>
      <w:r w:rsidR="00384BBD" w:rsidRPr="00CA2849">
        <w:rPr>
          <w:iCs/>
          <w:lang w:val="en-US" w:eastAsia="zh-CN"/>
        </w:rPr>
        <w:t xml:space="preserve">capacity layer </w:t>
      </w:r>
      <w:r>
        <w:rPr>
          <w:iCs/>
          <w:lang w:val="en-US" w:eastAsia="zh-CN"/>
        </w:rPr>
        <w:t>for</w:t>
      </w:r>
      <w:r w:rsidR="00D0675D">
        <w:rPr>
          <w:iCs/>
          <w:lang w:val="en-US" w:eastAsia="zh-CN"/>
        </w:rPr>
        <w:t xml:space="preserve"> initial access and</w:t>
      </w:r>
      <w:r>
        <w:rPr>
          <w:iCs/>
          <w:lang w:val="en-US" w:eastAsia="zh-CN"/>
        </w:rPr>
        <w:t xml:space="preserve"> UE </w:t>
      </w:r>
      <w:r w:rsidR="00D34A11">
        <w:rPr>
          <w:iCs/>
          <w:lang w:val="en-US" w:eastAsia="zh-CN"/>
        </w:rPr>
        <w:t>transmission</w:t>
      </w:r>
      <w:r w:rsidR="00B97741">
        <w:rPr>
          <w:iCs/>
          <w:lang w:val="en-US" w:eastAsia="zh-CN"/>
        </w:rPr>
        <w:t xml:space="preserve"> in CONNECTED state.</w:t>
      </w:r>
    </w:p>
    <w:p w14:paraId="0E278D4B" w14:textId="1A01FD36" w:rsidR="00AC526E" w:rsidRPr="00375AF7" w:rsidRDefault="00AC526E" w:rsidP="00375AF7">
      <w:pPr>
        <w:pStyle w:val="ListParagraph"/>
        <w:numPr>
          <w:ilvl w:val="0"/>
          <w:numId w:val="112"/>
        </w:numPr>
        <w:jc w:val="both"/>
        <w:rPr>
          <w:iCs/>
          <w:lang w:val="en-US" w:eastAsia="zh-CN"/>
        </w:rPr>
      </w:pPr>
      <w:r>
        <w:rPr>
          <w:iCs/>
          <w:lang w:val="en-US" w:eastAsia="zh-CN"/>
        </w:rPr>
        <w:t>Potential impact on the access control and paging message</w:t>
      </w:r>
      <w:r w:rsidR="00E1230C">
        <w:rPr>
          <w:iCs/>
          <w:lang w:val="en-US" w:eastAsia="zh-CN"/>
        </w:rPr>
        <w:t>.</w:t>
      </w:r>
    </w:p>
    <w:p w14:paraId="7A7F52AF" w14:textId="41DC48C5" w:rsidR="00CA2849" w:rsidRDefault="00701034" w:rsidP="00CA2849">
      <w:pPr>
        <w:pStyle w:val="ListParagraph"/>
        <w:numPr>
          <w:ilvl w:val="0"/>
          <w:numId w:val="112"/>
        </w:numPr>
        <w:jc w:val="both"/>
        <w:rPr>
          <w:iCs/>
          <w:lang w:val="en-US" w:eastAsia="zh-CN"/>
        </w:rPr>
      </w:pPr>
      <w:r w:rsidRPr="00701034">
        <w:rPr>
          <w:iCs/>
          <w:lang w:val="en-US" w:eastAsia="zh-CN"/>
        </w:rPr>
        <w:t xml:space="preserve">Method for providing system information related to the </w:t>
      </w:r>
      <w:r>
        <w:rPr>
          <w:iCs/>
          <w:lang w:val="en-US" w:eastAsia="zh-CN"/>
        </w:rPr>
        <w:t>cross-CC</w:t>
      </w:r>
      <w:r w:rsidRPr="00701034">
        <w:rPr>
          <w:iCs/>
          <w:lang w:val="en-US" w:eastAsia="zh-CN"/>
        </w:rPr>
        <w:t xml:space="preserve"> initial access</w:t>
      </w:r>
      <w:r w:rsidR="007B6D47">
        <w:rPr>
          <w:iCs/>
          <w:lang w:val="en-US" w:eastAsia="zh-CN"/>
        </w:rPr>
        <w:t xml:space="preserve"> on capacity layer. </w:t>
      </w:r>
    </w:p>
    <w:p w14:paraId="09BB9D0C" w14:textId="2D7BF2E5" w:rsidR="00136348" w:rsidRPr="00744DB5" w:rsidRDefault="00342DE5" w:rsidP="000354B5">
      <w:pPr>
        <w:pStyle w:val="ListParagraph"/>
        <w:numPr>
          <w:ilvl w:val="0"/>
          <w:numId w:val="112"/>
        </w:numPr>
        <w:jc w:val="both"/>
        <w:rPr>
          <w:iCs/>
          <w:lang w:val="en-US" w:eastAsia="zh-CN"/>
        </w:rPr>
      </w:pPr>
      <w:r w:rsidRPr="00342DE5">
        <w:rPr>
          <w:iCs/>
          <w:lang w:val="en-US" w:eastAsia="zh-CN"/>
        </w:rPr>
        <w:t xml:space="preserve">The </w:t>
      </w:r>
      <w:r w:rsidR="004C4B6A">
        <w:rPr>
          <w:iCs/>
          <w:lang w:val="en-US" w:eastAsia="zh-CN"/>
        </w:rPr>
        <w:t xml:space="preserve">specific </w:t>
      </w:r>
      <w:r w:rsidRPr="00342DE5">
        <w:rPr>
          <w:iCs/>
          <w:lang w:val="en-US" w:eastAsia="zh-CN"/>
        </w:rPr>
        <w:t xml:space="preserve">time point of </w:t>
      </w:r>
      <w:r w:rsidR="0030642B">
        <w:rPr>
          <w:iCs/>
          <w:lang w:val="en-US" w:eastAsia="zh-CN"/>
        </w:rPr>
        <w:t>CC switching</w:t>
      </w:r>
      <w:r w:rsidR="004C4B6A">
        <w:rPr>
          <w:iCs/>
          <w:lang w:val="en-US" w:eastAsia="zh-CN"/>
        </w:rPr>
        <w:t xml:space="preserve"> during the initial access, e.g. </w:t>
      </w:r>
      <w:r w:rsidR="004C4B6A" w:rsidRPr="004C4B6A">
        <w:rPr>
          <w:iCs/>
          <w:lang w:val="en-US" w:eastAsia="zh-CN"/>
        </w:rPr>
        <w:t xml:space="preserve">before initiating access, during </w:t>
      </w:r>
      <w:r w:rsidR="004C4B6A">
        <w:rPr>
          <w:iCs/>
          <w:lang w:val="en-US" w:eastAsia="zh-CN"/>
        </w:rPr>
        <w:t xml:space="preserve">initial </w:t>
      </w:r>
      <w:r w:rsidR="004C4B6A" w:rsidRPr="004C4B6A">
        <w:rPr>
          <w:iCs/>
          <w:lang w:val="en-US" w:eastAsia="zh-CN"/>
        </w:rPr>
        <w:t>access</w:t>
      </w:r>
      <w:r w:rsidR="00D9612C">
        <w:rPr>
          <w:iCs/>
          <w:lang w:val="en-US" w:eastAsia="zh-CN"/>
        </w:rPr>
        <w:t xml:space="preserve"> (at </w:t>
      </w:r>
      <w:r w:rsidR="006E4476">
        <w:rPr>
          <w:iCs/>
          <w:lang w:val="en-US" w:eastAsia="zh-CN"/>
        </w:rPr>
        <w:t>which step?</w:t>
      </w:r>
      <w:r w:rsidR="00D9612C">
        <w:rPr>
          <w:iCs/>
          <w:lang w:val="en-US" w:eastAsia="zh-CN"/>
        </w:rPr>
        <w:t>)</w:t>
      </w:r>
      <w:r w:rsidR="004C4B6A" w:rsidRPr="004C4B6A">
        <w:rPr>
          <w:iCs/>
          <w:lang w:val="en-US" w:eastAsia="zh-CN"/>
        </w:rPr>
        <w:t xml:space="preserve">, or immediately after </w:t>
      </w:r>
      <w:r w:rsidR="004C4B6A">
        <w:rPr>
          <w:iCs/>
          <w:lang w:val="en-US" w:eastAsia="zh-CN"/>
        </w:rPr>
        <w:t>the initial access</w:t>
      </w:r>
      <w:r w:rsidR="004C4B6A" w:rsidRPr="004C4B6A">
        <w:rPr>
          <w:iCs/>
          <w:lang w:val="en-US" w:eastAsia="zh-CN"/>
        </w:rPr>
        <w:t>.</w:t>
      </w:r>
    </w:p>
    <w:p w14:paraId="17361AC4" w14:textId="298CC75C" w:rsidR="0018752E" w:rsidRDefault="0018752E" w:rsidP="000354B5">
      <w:pPr>
        <w:jc w:val="both"/>
        <w:rPr>
          <w:b/>
          <w:bCs/>
          <w:iCs/>
          <w:lang w:val="en-US"/>
        </w:rPr>
      </w:pPr>
      <w:r w:rsidRPr="002229A4">
        <w:rPr>
          <w:b/>
          <w:bCs/>
          <w:iCs/>
          <w:lang w:val="en-US"/>
        </w:rPr>
        <w:t xml:space="preserve">Proposal </w:t>
      </w:r>
      <w:r>
        <w:rPr>
          <w:b/>
          <w:bCs/>
          <w:iCs/>
          <w:lang w:val="en-US"/>
        </w:rPr>
        <w:t>7</w:t>
      </w:r>
      <w:r w:rsidRPr="002229A4">
        <w:rPr>
          <w:b/>
          <w:bCs/>
          <w:iCs/>
          <w:lang w:val="en-US"/>
        </w:rPr>
        <w:t xml:space="preserve">: RAN2 study on </w:t>
      </w:r>
      <w:r>
        <w:rPr>
          <w:b/>
          <w:bCs/>
          <w:iCs/>
          <w:lang w:val="en-US"/>
        </w:rPr>
        <w:t xml:space="preserve">6G </w:t>
      </w:r>
      <w:r>
        <w:rPr>
          <w:b/>
          <w:bCs/>
          <w:iCs/>
          <w:lang w:val="en-US"/>
        </w:rPr>
        <w:t xml:space="preserve">initial </w:t>
      </w:r>
      <w:r w:rsidR="00E0377B">
        <w:rPr>
          <w:b/>
          <w:bCs/>
          <w:iCs/>
          <w:lang w:val="en-US"/>
        </w:rPr>
        <w:t>access</w:t>
      </w:r>
      <w:r w:rsidRPr="002229A4">
        <w:rPr>
          <w:b/>
          <w:bCs/>
          <w:iCs/>
          <w:lang w:val="en-US"/>
        </w:rPr>
        <w:t xml:space="preserve"> </w:t>
      </w:r>
      <w:r w:rsidR="00EB199C">
        <w:rPr>
          <w:b/>
          <w:bCs/>
          <w:iCs/>
          <w:lang w:val="en-US"/>
        </w:rPr>
        <w:t xml:space="preserve">procedure </w:t>
      </w:r>
      <w:r w:rsidRPr="002229A4">
        <w:rPr>
          <w:b/>
          <w:bCs/>
          <w:iCs/>
          <w:lang w:val="en-US"/>
        </w:rPr>
        <w:t>focus</w:t>
      </w:r>
      <w:r>
        <w:rPr>
          <w:b/>
          <w:bCs/>
          <w:iCs/>
          <w:lang w:val="en-US"/>
        </w:rPr>
        <w:t>es</w:t>
      </w:r>
      <w:r w:rsidRPr="002229A4">
        <w:rPr>
          <w:b/>
          <w:bCs/>
          <w:iCs/>
          <w:lang w:val="en-US"/>
        </w:rPr>
        <w:t xml:space="preserve"> on </w:t>
      </w:r>
      <w:r w:rsidR="00E0377B">
        <w:rPr>
          <w:b/>
          <w:bCs/>
          <w:iCs/>
          <w:lang w:val="en-US"/>
        </w:rPr>
        <w:t xml:space="preserve">supporting </w:t>
      </w:r>
      <w:r w:rsidR="00E0377B">
        <w:rPr>
          <w:b/>
          <w:bCs/>
          <w:iCs/>
          <w:lang w:val="en-US" w:eastAsia="zh-CN"/>
        </w:rPr>
        <w:t xml:space="preserve">the </w:t>
      </w:r>
      <w:r w:rsidRPr="00121063">
        <w:rPr>
          <w:b/>
          <w:bCs/>
          <w:iCs/>
          <w:lang w:val="en-US" w:eastAsia="zh-CN"/>
        </w:rPr>
        <w:t>cross-CC initial access procedure (including paging, SIB provision, access control, RACH procedure, etc.)</w:t>
      </w:r>
      <w:r>
        <w:rPr>
          <w:b/>
          <w:bCs/>
          <w:iCs/>
          <w:lang w:val="en-US" w:eastAsia="zh-CN"/>
        </w:rPr>
        <w:t>.</w:t>
      </w:r>
    </w:p>
    <w:p w14:paraId="6FC54DDF" w14:textId="77777777" w:rsidR="00690D4E" w:rsidRPr="00121063" w:rsidRDefault="00690D4E" w:rsidP="000354B5">
      <w:pPr>
        <w:jc w:val="both"/>
        <w:rPr>
          <w:b/>
          <w:bCs/>
          <w:iCs/>
          <w:lang w:val="en-US"/>
        </w:rPr>
      </w:pPr>
    </w:p>
    <w:p w14:paraId="689421FB" w14:textId="7E0B8379" w:rsidR="00861377" w:rsidRPr="0053316D" w:rsidRDefault="00667122" w:rsidP="00F45E2A">
      <w:pPr>
        <w:jc w:val="both"/>
        <w:rPr>
          <w:b/>
          <w:bCs/>
          <w:iCs/>
          <w:lang w:val="en-US" w:eastAsia="zh-CN"/>
        </w:rPr>
      </w:pPr>
      <w:r w:rsidRPr="0053316D">
        <w:rPr>
          <w:b/>
          <w:bCs/>
          <w:iCs/>
          <w:highlight w:val="yellow"/>
          <w:lang w:val="en-US" w:eastAsia="zh-CN"/>
        </w:rPr>
        <w:t>&lt;</w:t>
      </w:r>
      <w:r w:rsidR="007B4BAB">
        <w:rPr>
          <w:b/>
          <w:bCs/>
          <w:iCs/>
          <w:highlight w:val="yellow"/>
          <w:lang w:val="en-US" w:eastAsia="zh-CN"/>
        </w:rPr>
        <w:t>6G</w:t>
      </w:r>
      <w:r w:rsidRPr="0053316D">
        <w:rPr>
          <w:b/>
          <w:bCs/>
          <w:iCs/>
          <w:highlight w:val="yellow"/>
          <w:lang w:val="en-US" w:eastAsia="zh-CN"/>
        </w:rPr>
        <w:t xml:space="preserve"> CA</w:t>
      </w:r>
      <w:r w:rsidRPr="0053316D">
        <w:rPr>
          <w:b/>
          <w:bCs/>
          <w:iCs/>
          <w:highlight w:val="yellow"/>
          <w:lang w:val="en-US" w:eastAsia="zh-CN"/>
        </w:rPr>
        <w:t>&gt;</w:t>
      </w:r>
    </w:p>
    <w:p w14:paraId="02DAD84A" w14:textId="0C3DD6BD" w:rsidR="00DC6941" w:rsidRPr="00DC6941" w:rsidRDefault="00DC6941" w:rsidP="00DC6941">
      <w:pPr>
        <w:rPr>
          <w:lang w:eastAsia="zh-CN"/>
        </w:rPr>
      </w:pPr>
      <w:r>
        <w:rPr>
          <w:iCs/>
          <w:lang w:val="en-US" w:eastAsia="zh-CN"/>
        </w:rPr>
        <w:t>Regarding the spectrum aggregation in CONNECTED state, according to the following RANP#109 agreements (</w:t>
      </w:r>
      <w:r w:rsidRPr="00DC6941">
        <w:rPr>
          <w:iCs/>
          <w:lang w:val="en-US" w:eastAsia="zh-CN"/>
        </w:rPr>
        <w:t>RP-25</w:t>
      </w:r>
      <w:r w:rsidRPr="00DC6941">
        <w:rPr>
          <w:rFonts w:hint="eastAsia"/>
          <w:iCs/>
          <w:lang w:val="en-US" w:eastAsia="zh-CN"/>
        </w:rPr>
        <w:t>2909</w:t>
      </w:r>
      <w:r>
        <w:rPr>
          <w:iCs/>
          <w:lang w:val="en-US" w:eastAsia="zh-CN"/>
        </w:rPr>
        <w:t xml:space="preserve">), </w:t>
      </w:r>
      <w:r w:rsidR="00444AD4">
        <w:rPr>
          <w:iCs/>
          <w:lang w:val="en-US" w:eastAsia="zh-CN"/>
        </w:rPr>
        <w:t>6G RAN</w:t>
      </w:r>
      <w:r>
        <w:rPr>
          <w:iCs/>
          <w:lang w:val="en-US" w:eastAsia="zh-CN"/>
        </w:rPr>
        <w:t xml:space="preserve"> will focus on MRSS+CA </w:t>
      </w:r>
      <w:r w:rsidR="00444AD4">
        <w:rPr>
          <w:iCs/>
          <w:lang w:val="en-US" w:eastAsia="zh-CN"/>
        </w:rPr>
        <w:t>deployment</w:t>
      </w:r>
      <w:r>
        <w:rPr>
          <w:iCs/>
          <w:lang w:val="en-US" w:eastAsia="zh-CN"/>
        </w:rPr>
        <w:t xml:space="preserve">. </w:t>
      </w:r>
    </w:p>
    <w:tbl>
      <w:tblPr>
        <w:tblStyle w:val="TableGrid"/>
        <w:tblW w:w="0" w:type="auto"/>
        <w:shd w:val="clear" w:color="auto" w:fill="F2F2F2" w:themeFill="background1" w:themeFillShade="F2"/>
        <w:tblLook w:val="04A0" w:firstRow="1" w:lastRow="0" w:firstColumn="1" w:lastColumn="0" w:noHBand="0" w:noVBand="1"/>
      </w:tblPr>
      <w:tblGrid>
        <w:gridCol w:w="9350"/>
      </w:tblGrid>
      <w:tr w:rsidR="000911DA" w:rsidRPr="000911DA" w14:paraId="16500917" w14:textId="77777777" w:rsidTr="000911DA">
        <w:tc>
          <w:tcPr>
            <w:tcW w:w="9350" w:type="dxa"/>
            <w:shd w:val="clear" w:color="auto" w:fill="F2F2F2" w:themeFill="background1" w:themeFillShade="F2"/>
          </w:tcPr>
          <w:p w14:paraId="13AE206D" w14:textId="77777777" w:rsidR="000911DA" w:rsidRPr="000911DA" w:rsidRDefault="000911DA" w:rsidP="000911DA">
            <w:pPr>
              <w:pStyle w:val="ListParagraph"/>
              <w:numPr>
                <w:ilvl w:val="0"/>
                <w:numId w:val="114"/>
              </w:numPr>
              <w:spacing w:before="100" w:beforeAutospacing="1" w:after="100" w:afterAutospacing="1"/>
              <w:contextualSpacing w:val="0"/>
              <w:rPr>
                <w:b/>
                <w:bCs/>
                <w:i/>
                <w:iCs/>
                <w:lang w:eastAsia="zh-CN"/>
              </w:rPr>
            </w:pPr>
            <w:r w:rsidRPr="000911DA">
              <w:rPr>
                <w:b/>
                <w:bCs/>
                <w:i/>
                <w:iCs/>
              </w:rPr>
              <w:t>The 6G RAN shall support Multi-RAT Spectrum Sharing</w:t>
            </w:r>
            <w:r w:rsidRPr="000911DA">
              <w:rPr>
                <w:rFonts w:hint="eastAsia"/>
                <w:b/>
                <w:bCs/>
                <w:i/>
                <w:iCs/>
              </w:rPr>
              <w:t xml:space="preserve"> between </w:t>
            </w:r>
            <w:r w:rsidRPr="000911DA">
              <w:rPr>
                <w:b/>
                <w:bCs/>
                <w:i/>
                <w:iCs/>
              </w:rPr>
              <w:t>6GR</w:t>
            </w:r>
            <w:r w:rsidRPr="000911DA">
              <w:rPr>
                <w:rFonts w:hint="eastAsia"/>
                <w:b/>
                <w:bCs/>
                <w:i/>
                <w:iCs/>
              </w:rPr>
              <w:t xml:space="preserve"> and </w:t>
            </w:r>
            <w:r w:rsidRPr="000911DA">
              <w:rPr>
                <w:b/>
                <w:bCs/>
                <w:i/>
                <w:iCs/>
              </w:rPr>
              <w:t>NR</w:t>
            </w:r>
            <w:r w:rsidRPr="000911DA">
              <w:rPr>
                <w:rFonts w:hint="eastAsia"/>
                <w:b/>
                <w:bCs/>
                <w:i/>
                <w:iCs/>
              </w:rPr>
              <w:t>.</w:t>
            </w:r>
          </w:p>
          <w:p w14:paraId="7B1601CD" w14:textId="2AD2E3BC" w:rsidR="000911DA" w:rsidRPr="000911DA" w:rsidRDefault="000911DA" w:rsidP="000911DA">
            <w:pPr>
              <w:pStyle w:val="ListParagraph"/>
              <w:numPr>
                <w:ilvl w:val="0"/>
                <w:numId w:val="114"/>
              </w:numPr>
              <w:spacing w:before="100" w:beforeAutospacing="1" w:after="100" w:afterAutospacing="1"/>
              <w:contextualSpacing w:val="0"/>
              <w:rPr>
                <w:b/>
                <w:bCs/>
                <w:i/>
                <w:iCs/>
              </w:rPr>
            </w:pPr>
            <w:r w:rsidRPr="000911DA">
              <w:rPr>
                <w:b/>
                <w:bCs/>
                <w:i/>
                <w:iCs/>
              </w:rPr>
              <w:t>6G RAT shall support Spectrum Aggregation (e.g. Carrier Aggregation)</w:t>
            </w:r>
            <w:r w:rsidRPr="000911DA">
              <w:rPr>
                <w:rFonts w:hint="eastAsia"/>
                <w:b/>
                <w:bCs/>
                <w:i/>
                <w:iCs/>
              </w:rPr>
              <w:t xml:space="preserve"> for both uplink and downlink, and for both co-located and non-co-located TRPs.</w:t>
            </w:r>
          </w:p>
        </w:tc>
      </w:tr>
    </w:tbl>
    <w:p w14:paraId="71CD17AE" w14:textId="77777777" w:rsidR="00DC6941" w:rsidRDefault="00DC6941" w:rsidP="00F45E2A">
      <w:pPr>
        <w:jc w:val="both"/>
        <w:rPr>
          <w:iCs/>
          <w:lang w:eastAsia="zh-CN"/>
        </w:rPr>
      </w:pPr>
    </w:p>
    <w:p w14:paraId="7C3B16B5" w14:textId="66BAD6BE" w:rsidR="00817F76" w:rsidRDefault="005C2512" w:rsidP="00F45E2A">
      <w:pPr>
        <w:jc w:val="both"/>
        <w:rPr>
          <w:iCs/>
          <w:lang w:val="en-US" w:eastAsia="zh-CN"/>
        </w:rPr>
      </w:pPr>
      <w:r w:rsidRPr="005C2512">
        <w:rPr>
          <w:iCs/>
          <w:lang w:val="en-US" w:eastAsia="zh-CN"/>
        </w:rPr>
        <w:t xml:space="preserve">In NR CA, PCell is typically deployed </w:t>
      </w:r>
      <w:r w:rsidR="008664AC">
        <w:rPr>
          <w:iCs/>
          <w:lang w:val="en-US" w:eastAsia="zh-CN"/>
        </w:rPr>
        <w:t>on</w:t>
      </w:r>
      <w:r w:rsidRPr="005C2512">
        <w:rPr>
          <w:iCs/>
          <w:lang w:val="en-US" w:eastAsia="zh-CN"/>
        </w:rPr>
        <w:t xml:space="preserve"> </w:t>
      </w:r>
      <w:r>
        <w:rPr>
          <w:iCs/>
          <w:lang w:val="en-US" w:eastAsia="zh-CN"/>
        </w:rPr>
        <w:t>coverage</w:t>
      </w:r>
      <w:r w:rsidRPr="005C2512">
        <w:rPr>
          <w:iCs/>
          <w:lang w:val="en-US" w:eastAsia="zh-CN"/>
        </w:rPr>
        <w:t xml:space="preserve"> layer and </w:t>
      </w:r>
      <w:r w:rsidR="00817F76" w:rsidRPr="00817F76">
        <w:rPr>
          <w:iCs/>
          <w:lang w:val="en-US" w:eastAsia="zh-CN"/>
        </w:rPr>
        <w:t xml:space="preserve">undertakes many special functions in CA connection, </w:t>
      </w:r>
      <w:r w:rsidR="00EF404E">
        <w:rPr>
          <w:iCs/>
          <w:lang w:val="en-US" w:eastAsia="zh-CN"/>
        </w:rPr>
        <w:t xml:space="preserve">e.g. </w:t>
      </w:r>
      <w:r w:rsidR="00817F76" w:rsidRPr="00817F76">
        <w:rPr>
          <w:iCs/>
          <w:lang w:val="en-US" w:eastAsia="zh-CN"/>
        </w:rPr>
        <w:t>management and recovery of RRC connection, and transmission of important control signaling</w:t>
      </w:r>
      <w:r w:rsidR="00405324">
        <w:rPr>
          <w:iCs/>
          <w:lang w:val="en-US" w:eastAsia="zh-CN"/>
        </w:rPr>
        <w:t>, always activated</w:t>
      </w:r>
      <w:r w:rsidR="00817F76" w:rsidRPr="00817F76">
        <w:rPr>
          <w:iCs/>
          <w:lang w:val="en-US" w:eastAsia="zh-CN"/>
        </w:rPr>
        <w:t>.</w:t>
      </w:r>
      <w:r w:rsidR="00AD7645">
        <w:rPr>
          <w:iCs/>
          <w:lang w:val="en-US" w:eastAsia="zh-CN"/>
        </w:rPr>
        <w:t xml:space="preserve"> The </w:t>
      </w:r>
      <w:r w:rsidR="00D91FDB">
        <w:rPr>
          <w:iCs/>
          <w:lang w:val="en-US" w:eastAsia="zh-CN"/>
        </w:rPr>
        <w:t xml:space="preserve">main </w:t>
      </w:r>
      <w:r w:rsidR="00AD7645">
        <w:rPr>
          <w:iCs/>
          <w:lang w:val="en-US" w:eastAsia="zh-CN"/>
        </w:rPr>
        <w:t xml:space="preserve">functions supported on PCell and SCell </w:t>
      </w:r>
      <w:r w:rsidR="0022598A">
        <w:rPr>
          <w:iCs/>
          <w:lang w:val="en-US" w:eastAsia="zh-CN"/>
        </w:rPr>
        <w:t xml:space="preserve">are </w:t>
      </w:r>
      <w:r w:rsidR="008F57E3">
        <w:rPr>
          <w:iCs/>
          <w:lang w:val="en-US" w:eastAsia="zh-CN"/>
        </w:rPr>
        <w:t xml:space="preserve">briefly </w:t>
      </w:r>
      <w:r w:rsidR="0022598A">
        <w:rPr>
          <w:iCs/>
          <w:lang w:val="en-US" w:eastAsia="zh-CN"/>
        </w:rPr>
        <w:t xml:space="preserve">summarized in the following Table. </w:t>
      </w:r>
    </w:p>
    <w:p w14:paraId="3F52FA8A" w14:textId="6187C29B" w:rsidR="008E510F" w:rsidRDefault="008E510F" w:rsidP="008E510F">
      <w:pPr>
        <w:jc w:val="center"/>
        <w:rPr>
          <w:iCs/>
          <w:lang w:val="en-US" w:eastAsia="zh-CN"/>
        </w:rPr>
      </w:pPr>
      <w:r>
        <w:rPr>
          <w:iCs/>
          <w:lang w:val="en-US" w:eastAsia="zh-CN"/>
        </w:rPr>
        <w:t>Table</w:t>
      </w:r>
      <w:r w:rsidR="0022598A">
        <w:rPr>
          <w:iCs/>
          <w:lang w:val="en-US" w:eastAsia="zh-CN"/>
        </w:rPr>
        <w:t>.</w:t>
      </w:r>
      <w:r>
        <w:rPr>
          <w:iCs/>
          <w:lang w:val="en-US" w:eastAsia="zh-CN"/>
        </w:rPr>
        <w:t xml:space="preserve"> The functions supported on PCell and SCell in NR CA </w:t>
      </w:r>
    </w:p>
    <w:p w14:paraId="5CC3D50B" w14:textId="3AA811B2" w:rsidR="00D661AA" w:rsidRDefault="00AD7645" w:rsidP="00D661AA">
      <w:pPr>
        <w:jc w:val="center"/>
        <w:rPr>
          <w:iCs/>
          <w:lang w:val="en-US" w:eastAsia="zh-CN"/>
        </w:rPr>
      </w:pPr>
      <w:r w:rsidRPr="00AD7645">
        <w:rPr>
          <w:iCs/>
          <w:noProof/>
          <w:lang w:val="en-US" w:eastAsia="zh-CN"/>
        </w:rPr>
        <w:drawing>
          <wp:inline distT="0" distB="0" distL="0" distR="0" wp14:anchorId="5CBBAE55" wp14:editId="2286A59C">
            <wp:extent cx="4007796" cy="2386694"/>
            <wp:effectExtent l="0" t="0" r="5715" b="1270"/>
            <wp:docPr id="1502635790" name="Picture 1" descr="A table with text and wor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635790" name="Picture 1" descr="A table with text and words&#10;&#10;AI-generated content may be incorrect."/>
                    <pic:cNvPicPr/>
                  </pic:nvPicPr>
                  <pic:blipFill>
                    <a:blip r:embed="rId28"/>
                    <a:stretch>
                      <a:fillRect/>
                    </a:stretch>
                  </pic:blipFill>
                  <pic:spPr>
                    <a:xfrm>
                      <a:off x="0" y="0"/>
                      <a:ext cx="4007796" cy="2386694"/>
                    </a:xfrm>
                    <a:prstGeom prst="rect">
                      <a:avLst/>
                    </a:prstGeom>
                  </pic:spPr>
                </pic:pic>
              </a:graphicData>
            </a:graphic>
          </wp:inline>
        </w:drawing>
      </w:r>
    </w:p>
    <w:p w14:paraId="29E76167" w14:textId="0151574F" w:rsidR="00E163B6" w:rsidRDefault="008C2A83" w:rsidP="00F45E2A">
      <w:pPr>
        <w:jc w:val="both"/>
        <w:rPr>
          <w:iCs/>
          <w:lang w:val="en-US" w:eastAsia="zh-CN"/>
        </w:rPr>
      </w:pPr>
      <w:r>
        <w:rPr>
          <w:iCs/>
          <w:lang w:val="en-US" w:eastAsia="zh-CN"/>
        </w:rPr>
        <w:t>In MRSS+ CA deployment, on coverage frequency layer, the frequency resources are shared between 5G RAT and 6G RAT</w:t>
      </w:r>
      <w:r w:rsidR="00E163B6">
        <w:rPr>
          <w:iCs/>
          <w:lang w:val="en-US" w:eastAsia="zh-CN"/>
        </w:rPr>
        <w:t>, and there</w:t>
      </w:r>
      <w:r w:rsidR="00E163B6" w:rsidRPr="007A0ECF">
        <w:rPr>
          <w:iCs/>
          <w:lang w:val="en-US" w:eastAsia="zh-CN"/>
        </w:rPr>
        <w:t xml:space="preserve"> are not many resources available for </w:t>
      </w:r>
      <w:r w:rsidR="00E163B6">
        <w:rPr>
          <w:iCs/>
          <w:lang w:val="en-US" w:eastAsia="zh-CN"/>
        </w:rPr>
        <w:t xml:space="preserve">UE dedicated </w:t>
      </w:r>
      <w:r w:rsidR="00E163B6" w:rsidRPr="007A0ECF">
        <w:rPr>
          <w:iCs/>
          <w:lang w:val="en-US" w:eastAsia="zh-CN"/>
        </w:rPr>
        <w:t>data transmission.</w:t>
      </w:r>
    </w:p>
    <w:p w14:paraId="5AC761E9" w14:textId="014C618B" w:rsidR="00E163B6" w:rsidRDefault="008C2A83" w:rsidP="0018325B">
      <w:pPr>
        <w:jc w:val="both"/>
        <w:rPr>
          <w:iCs/>
          <w:lang w:val="en-US" w:eastAsia="zh-CN"/>
        </w:rPr>
      </w:pPr>
      <w:r>
        <w:rPr>
          <w:iCs/>
          <w:lang w:val="en-US" w:eastAsia="zh-CN"/>
        </w:rPr>
        <w:t xml:space="preserve">For the case that PCell is </w:t>
      </w:r>
      <w:r w:rsidR="0061756D">
        <w:rPr>
          <w:iCs/>
          <w:lang w:val="en-US" w:eastAsia="zh-CN"/>
        </w:rPr>
        <w:t>configured</w:t>
      </w:r>
      <w:r>
        <w:rPr>
          <w:iCs/>
          <w:lang w:val="en-US" w:eastAsia="zh-CN"/>
        </w:rPr>
        <w:t xml:space="preserve"> on coverage layer, </w:t>
      </w:r>
      <w:r w:rsidR="000671E5">
        <w:rPr>
          <w:iCs/>
          <w:lang w:val="en-US" w:eastAsia="zh-CN"/>
        </w:rPr>
        <w:t>PCell</w:t>
      </w:r>
      <w:r w:rsidR="0061756D">
        <w:rPr>
          <w:iCs/>
          <w:lang w:val="en-US" w:eastAsia="zh-CN"/>
        </w:rPr>
        <w:t xml:space="preserve"> can only be used to provide the coverage and basic connection management (e.g. link/connection recovery), </w:t>
      </w:r>
      <w:r w:rsidR="000B22FF">
        <w:rPr>
          <w:iCs/>
          <w:lang w:val="en-US" w:eastAsia="zh-CN"/>
        </w:rPr>
        <w:t>and the</w:t>
      </w:r>
      <w:r w:rsidR="000B22FF" w:rsidRPr="000B22FF">
        <w:rPr>
          <w:iCs/>
          <w:lang w:val="en-US" w:eastAsia="zh-CN"/>
        </w:rPr>
        <w:t xml:space="preserve"> SCell/SCC on the capacity layer should play a more important role in connection management related to data transmission.</w:t>
      </w:r>
    </w:p>
    <w:p w14:paraId="5D335F3C" w14:textId="4ABB9A4E" w:rsidR="00345805" w:rsidRDefault="00345805" w:rsidP="0018325B">
      <w:pPr>
        <w:jc w:val="both"/>
        <w:rPr>
          <w:iCs/>
          <w:lang w:val="en-US" w:eastAsia="zh-CN"/>
        </w:rPr>
      </w:pPr>
      <w:r>
        <w:rPr>
          <w:iCs/>
          <w:lang w:val="en-US" w:eastAsia="zh-CN"/>
        </w:rPr>
        <w:t xml:space="preserve">For the case that PCell is configured on capacity layer and SCell is configured on coverage layer, PCell has the smaller coverage than SCell. </w:t>
      </w:r>
      <w:r w:rsidR="005413DB">
        <w:rPr>
          <w:iCs/>
          <w:lang w:val="en-US" w:eastAsia="zh-CN"/>
        </w:rPr>
        <w:t>so that it</w:t>
      </w:r>
      <w:r w:rsidRPr="00345805">
        <w:rPr>
          <w:iCs/>
          <w:lang w:val="en-US" w:eastAsia="zh-CN"/>
        </w:rPr>
        <w:t xml:space="preserve"> is very likely that PCell </w:t>
      </w:r>
      <w:r w:rsidR="00856D3A">
        <w:rPr>
          <w:iCs/>
          <w:lang w:val="en-US" w:eastAsia="zh-CN"/>
        </w:rPr>
        <w:t>has</w:t>
      </w:r>
      <w:r w:rsidRPr="00345805">
        <w:rPr>
          <w:iCs/>
          <w:lang w:val="en-US" w:eastAsia="zh-CN"/>
        </w:rPr>
        <w:t xml:space="preserve"> </w:t>
      </w:r>
      <w:r w:rsidR="00856D3A">
        <w:rPr>
          <w:iCs/>
          <w:lang w:val="en-US" w:eastAsia="zh-CN"/>
        </w:rPr>
        <w:t>radio problem</w:t>
      </w:r>
      <w:r w:rsidRPr="00345805">
        <w:rPr>
          <w:iCs/>
          <w:lang w:val="en-US" w:eastAsia="zh-CN"/>
        </w:rPr>
        <w:t xml:space="preserve"> but </w:t>
      </w:r>
      <w:r w:rsidR="00DA2C8F">
        <w:rPr>
          <w:iCs/>
          <w:lang w:val="en-US" w:eastAsia="zh-CN"/>
        </w:rPr>
        <w:t>SCell</w:t>
      </w:r>
      <w:r w:rsidRPr="00345805">
        <w:rPr>
          <w:iCs/>
          <w:lang w:val="en-US" w:eastAsia="zh-CN"/>
        </w:rPr>
        <w:t xml:space="preserve"> ​​</w:t>
      </w:r>
      <w:r w:rsidR="00DA2C8F">
        <w:rPr>
          <w:iCs/>
          <w:lang w:val="en-US" w:eastAsia="zh-CN"/>
        </w:rPr>
        <w:t>work</w:t>
      </w:r>
      <w:r w:rsidR="00627FB1">
        <w:rPr>
          <w:iCs/>
          <w:lang w:val="en-US" w:eastAsia="zh-CN"/>
        </w:rPr>
        <w:t>s</w:t>
      </w:r>
      <w:r w:rsidR="00DA2C8F">
        <w:rPr>
          <w:iCs/>
          <w:lang w:val="en-US" w:eastAsia="zh-CN"/>
        </w:rPr>
        <w:t xml:space="preserve"> well</w:t>
      </w:r>
      <w:r w:rsidRPr="00345805">
        <w:rPr>
          <w:iCs/>
          <w:lang w:val="en-US" w:eastAsia="zh-CN"/>
        </w:rPr>
        <w:t xml:space="preserve">. </w:t>
      </w:r>
      <w:r w:rsidR="00114F00">
        <w:rPr>
          <w:iCs/>
          <w:lang w:val="en-US" w:eastAsia="zh-CN"/>
        </w:rPr>
        <w:t>If</w:t>
      </w:r>
      <w:r w:rsidR="00CD5A89">
        <w:rPr>
          <w:iCs/>
          <w:lang w:val="en-US" w:eastAsia="zh-CN"/>
        </w:rPr>
        <w:t xml:space="preserve"> NR </w:t>
      </w:r>
      <w:r w:rsidR="00E86AB1">
        <w:rPr>
          <w:iCs/>
          <w:lang w:val="en-US" w:eastAsia="zh-CN"/>
        </w:rPr>
        <w:t xml:space="preserve">CA </w:t>
      </w:r>
      <w:r w:rsidR="00CD5A89">
        <w:rPr>
          <w:iCs/>
          <w:lang w:val="en-US" w:eastAsia="zh-CN"/>
        </w:rPr>
        <w:t>design is followed, UE will initiate RRC connection re-</w:t>
      </w:r>
      <w:r w:rsidR="003C0D26">
        <w:rPr>
          <w:iCs/>
          <w:lang w:val="en-US" w:eastAsia="zh-CN"/>
        </w:rPr>
        <w:t>establishment</w:t>
      </w:r>
      <w:r w:rsidR="00CD5A89">
        <w:rPr>
          <w:iCs/>
          <w:lang w:val="en-US" w:eastAsia="zh-CN"/>
        </w:rPr>
        <w:t xml:space="preserve"> procedure, which</w:t>
      </w:r>
      <w:r w:rsidRPr="00345805">
        <w:rPr>
          <w:iCs/>
          <w:lang w:val="en-US" w:eastAsia="zh-CN"/>
        </w:rPr>
        <w:t xml:space="preserve"> will seriously affect the current </w:t>
      </w:r>
      <w:r w:rsidR="005C03FA">
        <w:rPr>
          <w:iCs/>
          <w:lang w:val="en-US" w:eastAsia="zh-CN"/>
        </w:rPr>
        <w:t>UE</w:t>
      </w:r>
      <w:r w:rsidR="00257121">
        <w:rPr>
          <w:iCs/>
          <w:lang w:val="en-US" w:eastAsia="zh-CN"/>
        </w:rPr>
        <w:t xml:space="preserve"> </w:t>
      </w:r>
      <w:r w:rsidRPr="00345805">
        <w:rPr>
          <w:iCs/>
          <w:lang w:val="en-US" w:eastAsia="zh-CN"/>
        </w:rPr>
        <w:t>RRC connection.</w:t>
      </w:r>
    </w:p>
    <w:p w14:paraId="3DB30FF8" w14:textId="4E1C3338" w:rsidR="00180656" w:rsidRDefault="00E163B6" w:rsidP="00F45E2A">
      <w:pPr>
        <w:jc w:val="both"/>
        <w:rPr>
          <w:iCs/>
          <w:lang w:val="en-US" w:eastAsia="zh-CN"/>
        </w:rPr>
      </w:pPr>
      <w:r w:rsidRPr="00E163B6">
        <w:rPr>
          <w:iCs/>
          <w:lang w:val="en-US" w:eastAsia="zh-CN"/>
        </w:rPr>
        <w:lastRenderedPageBreak/>
        <w:t xml:space="preserve">Since the CA situation in </w:t>
      </w:r>
      <w:r w:rsidR="0018325B">
        <w:rPr>
          <w:iCs/>
          <w:lang w:val="en-US" w:eastAsia="zh-CN"/>
        </w:rPr>
        <w:t>MRSS+CA deployment</w:t>
      </w:r>
      <w:r w:rsidRPr="00E163B6">
        <w:rPr>
          <w:iCs/>
          <w:lang w:val="en-US" w:eastAsia="zh-CN"/>
        </w:rPr>
        <w:t xml:space="preserve"> is different from the traditional </w:t>
      </w:r>
      <w:r w:rsidR="00907A0C">
        <w:rPr>
          <w:iCs/>
          <w:lang w:val="en-US" w:eastAsia="zh-CN"/>
        </w:rPr>
        <w:t xml:space="preserve">NR </w:t>
      </w:r>
      <w:r w:rsidRPr="00E163B6">
        <w:rPr>
          <w:iCs/>
          <w:lang w:val="en-US" w:eastAsia="zh-CN"/>
        </w:rPr>
        <w:t xml:space="preserve">CA deployment and </w:t>
      </w:r>
      <w:r w:rsidR="0018325B" w:rsidRPr="0018325B">
        <w:rPr>
          <w:iCs/>
          <w:lang w:val="en-US" w:eastAsia="zh-CN"/>
        </w:rPr>
        <w:t xml:space="preserve">is more dependent on </w:t>
      </w:r>
      <w:r w:rsidR="0018325B">
        <w:rPr>
          <w:iCs/>
          <w:lang w:val="en-US" w:eastAsia="zh-CN"/>
        </w:rPr>
        <w:t>SCell/SCC</w:t>
      </w:r>
      <w:r w:rsidR="0018325B" w:rsidRPr="0018325B">
        <w:rPr>
          <w:iCs/>
          <w:lang w:val="en-US" w:eastAsia="zh-CN"/>
        </w:rPr>
        <w:t>, it is necessary to study whether SCC</w:t>
      </w:r>
      <w:r w:rsidR="0018325B">
        <w:rPr>
          <w:iCs/>
          <w:lang w:val="en-US" w:eastAsia="zh-CN"/>
        </w:rPr>
        <w:t xml:space="preserve">/SCell </w:t>
      </w:r>
      <w:r w:rsidR="0018325B" w:rsidRPr="0018325B">
        <w:rPr>
          <w:iCs/>
          <w:lang w:val="en-US" w:eastAsia="zh-CN"/>
        </w:rPr>
        <w:t>can support more connection management functions.</w:t>
      </w:r>
    </w:p>
    <w:p w14:paraId="6666078F" w14:textId="7390AAB8" w:rsidR="00D73D20" w:rsidRDefault="000C7E1B" w:rsidP="003A5414">
      <w:pPr>
        <w:jc w:val="both"/>
        <w:rPr>
          <w:b/>
          <w:bCs/>
          <w:iCs/>
          <w:lang w:val="en-US"/>
        </w:rPr>
      </w:pPr>
      <w:r w:rsidRPr="002229A4">
        <w:rPr>
          <w:b/>
          <w:bCs/>
          <w:iCs/>
          <w:lang w:val="en-US"/>
        </w:rPr>
        <w:t xml:space="preserve">Proposal 8: RAN2 study on </w:t>
      </w:r>
      <w:r w:rsidR="008E75EC">
        <w:rPr>
          <w:b/>
          <w:bCs/>
          <w:iCs/>
          <w:lang w:val="en-US"/>
        </w:rPr>
        <w:t>6G</w:t>
      </w:r>
      <w:r>
        <w:rPr>
          <w:b/>
          <w:bCs/>
          <w:iCs/>
          <w:lang w:val="en-US"/>
        </w:rPr>
        <w:t xml:space="preserve"> </w:t>
      </w:r>
      <w:r w:rsidRPr="002229A4">
        <w:rPr>
          <w:b/>
          <w:bCs/>
          <w:iCs/>
          <w:lang w:val="en-US"/>
        </w:rPr>
        <w:t>CA focus</w:t>
      </w:r>
      <w:r>
        <w:rPr>
          <w:b/>
          <w:bCs/>
          <w:iCs/>
          <w:lang w:val="en-US"/>
        </w:rPr>
        <w:t>es</w:t>
      </w:r>
      <w:r w:rsidRPr="002229A4">
        <w:rPr>
          <w:b/>
          <w:bCs/>
          <w:iCs/>
          <w:lang w:val="en-US"/>
        </w:rPr>
        <w:t xml:space="preserve"> on </w:t>
      </w:r>
      <w:r w:rsidR="009809CE">
        <w:rPr>
          <w:b/>
          <w:bCs/>
          <w:iCs/>
          <w:lang w:val="en-US"/>
        </w:rPr>
        <w:t>how to better support the MRSS+CA deployment</w:t>
      </w:r>
      <w:r w:rsidR="005D29AF">
        <w:rPr>
          <w:b/>
          <w:bCs/>
          <w:iCs/>
          <w:lang w:val="en-US"/>
        </w:rPr>
        <w:t xml:space="preserve"> </w:t>
      </w:r>
      <w:r w:rsidR="005D29AF" w:rsidRPr="005D29AF">
        <w:rPr>
          <w:b/>
          <w:bCs/>
          <w:iCs/>
          <w:lang w:val="en-US"/>
        </w:rPr>
        <w:t xml:space="preserve">(i.e. </w:t>
      </w:r>
      <w:r w:rsidR="00DB10C5" w:rsidRPr="005D29AF">
        <w:rPr>
          <w:b/>
          <w:bCs/>
          <w:iCs/>
          <w:lang w:val="en-US"/>
        </w:rPr>
        <w:t xml:space="preserve">different </w:t>
      </w:r>
      <w:r w:rsidR="00DB10C5">
        <w:rPr>
          <w:b/>
          <w:bCs/>
          <w:iCs/>
          <w:lang w:val="en-US"/>
        </w:rPr>
        <w:t>CC</w:t>
      </w:r>
      <w:r w:rsidR="00DB10C5">
        <w:rPr>
          <w:b/>
          <w:bCs/>
          <w:iCs/>
          <w:lang w:val="en-US"/>
        </w:rPr>
        <w:t xml:space="preserve">s for </w:t>
      </w:r>
      <w:r w:rsidR="005D29AF" w:rsidRPr="005D29AF">
        <w:rPr>
          <w:b/>
          <w:bCs/>
          <w:iCs/>
          <w:lang w:val="en-US"/>
        </w:rPr>
        <w:t xml:space="preserve">coverage and </w:t>
      </w:r>
      <w:r w:rsidR="00DB10C5">
        <w:rPr>
          <w:b/>
          <w:bCs/>
          <w:iCs/>
          <w:lang w:val="en-US"/>
        </w:rPr>
        <w:t>main</w:t>
      </w:r>
      <w:r w:rsidR="005D29AF" w:rsidRPr="005D29AF">
        <w:rPr>
          <w:b/>
          <w:bCs/>
          <w:iCs/>
          <w:lang w:val="en-US"/>
        </w:rPr>
        <w:t xml:space="preserve"> data transmission)</w:t>
      </w:r>
      <w:r w:rsidR="004D0AFF" w:rsidRPr="00971981">
        <w:rPr>
          <w:b/>
          <w:bCs/>
          <w:iCs/>
          <w:lang w:val="en-US"/>
        </w:rPr>
        <w:t>.</w:t>
      </w:r>
    </w:p>
    <w:p w14:paraId="3B62EC4A" w14:textId="333C697B" w:rsidR="009B0746" w:rsidRPr="00CB5EE9" w:rsidRDefault="009B0746" w:rsidP="009B0746">
      <w:pPr>
        <w:pStyle w:val="Heading1"/>
        <w:rPr>
          <w:lang w:val="en-US"/>
        </w:rPr>
      </w:pPr>
      <w:r>
        <w:rPr>
          <w:lang w:val="en-US"/>
        </w:rPr>
        <w:t>Conclusions</w:t>
      </w:r>
    </w:p>
    <w:p w14:paraId="13C0E30A" w14:textId="5D1BACF5" w:rsidR="00451279" w:rsidRDefault="00451279" w:rsidP="00451279">
      <w:pPr>
        <w:jc w:val="both"/>
        <w:rPr>
          <w:iCs/>
          <w:lang w:eastAsia="zh-CN"/>
        </w:rPr>
      </w:pPr>
      <w:r>
        <w:rPr>
          <w:iCs/>
        </w:rPr>
        <w:t>This contribution presents some of our initial views about the directions that RAN2 should study for 6G Control Plane. We have the following proposals:</w:t>
      </w:r>
    </w:p>
    <w:p w14:paraId="33F789DC" w14:textId="77777777" w:rsidR="00662DA6" w:rsidRPr="001D3E73" w:rsidRDefault="00662DA6" w:rsidP="00662DA6">
      <w:pPr>
        <w:jc w:val="both"/>
        <w:rPr>
          <w:b/>
          <w:bCs/>
          <w:iCs/>
          <w:lang w:val="en-US"/>
        </w:rPr>
      </w:pPr>
      <w:r w:rsidRPr="001D3E73">
        <w:rPr>
          <w:b/>
          <w:bCs/>
          <w:iCs/>
          <w:lang w:val="en-US"/>
        </w:rPr>
        <w:t>Proposal 1: The study of 6G</w:t>
      </w:r>
      <w:r>
        <w:rPr>
          <w:b/>
          <w:bCs/>
          <w:iCs/>
          <w:lang w:val="en-US"/>
        </w:rPr>
        <w:t xml:space="preserve">R Control Plane </w:t>
      </w:r>
      <w:r w:rsidRPr="001D3E73">
        <w:rPr>
          <w:b/>
          <w:bCs/>
          <w:iCs/>
          <w:lang w:val="en-US"/>
        </w:rPr>
        <w:t>should focus on RRC configuration model, RRC state, System information, Paging, RRC connection management, Access control, AS security management (together with SA3), UE capability, and spectrum aggregation related management.</w:t>
      </w:r>
    </w:p>
    <w:p w14:paraId="0B4EF449" w14:textId="77777777" w:rsidR="00662DA6" w:rsidRPr="00DE68E0" w:rsidRDefault="00662DA6" w:rsidP="00662DA6">
      <w:pPr>
        <w:jc w:val="both"/>
        <w:rPr>
          <w:b/>
          <w:bCs/>
          <w:iCs/>
          <w:lang w:val="en-US"/>
        </w:rPr>
      </w:pPr>
      <w:r w:rsidRPr="001D3E73">
        <w:rPr>
          <w:b/>
          <w:bCs/>
          <w:iCs/>
          <w:lang w:val="en-US"/>
        </w:rPr>
        <w:t xml:space="preserve">Proposal 2: The study on 6GR control plane protocol should </w:t>
      </w:r>
      <w:r w:rsidRPr="006C5195">
        <w:rPr>
          <w:b/>
          <w:bCs/>
          <w:iCs/>
          <w:lang w:val="en-US"/>
        </w:rPr>
        <w:t>take NR design as starting point</w:t>
      </w:r>
      <w:r>
        <w:rPr>
          <w:b/>
          <w:bCs/>
          <w:iCs/>
          <w:lang w:val="en-US"/>
        </w:rPr>
        <w:t xml:space="preserve"> </w:t>
      </w:r>
      <w:r w:rsidRPr="001D3E73">
        <w:rPr>
          <w:b/>
          <w:bCs/>
          <w:iCs/>
          <w:lang w:val="en-US"/>
        </w:rPr>
        <w:t>and be designed from the perspectives of simplicity, spectrum efficiency, power efficiency, and improved user experience.</w:t>
      </w:r>
    </w:p>
    <w:p w14:paraId="332FAF38" w14:textId="77777777" w:rsidR="00BA66E5" w:rsidRPr="00E21C41" w:rsidRDefault="00BA66E5" w:rsidP="00BA66E5">
      <w:pPr>
        <w:jc w:val="both"/>
        <w:rPr>
          <w:iCs/>
          <w:shd w:val="pct15" w:color="auto" w:fill="FFFFFF"/>
          <w:lang w:val="en-US" w:eastAsia="zh-CN"/>
        </w:rPr>
      </w:pPr>
      <w:r w:rsidRPr="00E21C41">
        <w:rPr>
          <w:iCs/>
          <w:shd w:val="pct15" w:color="auto" w:fill="FFFFFF"/>
          <w:lang w:val="en-US" w:eastAsia="zh-CN"/>
        </w:rPr>
        <w:t>Observation 1: In NR CU-DU split like architecture, the lower-layer configuration generated in DU can only be sent to CU first and then sent to UE by CU. This increases the configuration latency for lower layer configuration.</w:t>
      </w:r>
    </w:p>
    <w:p w14:paraId="53F1E3E1" w14:textId="18BFB013" w:rsidR="002F4BF0" w:rsidRPr="005C250E" w:rsidRDefault="002F4BF0" w:rsidP="002F4BF0">
      <w:pPr>
        <w:jc w:val="both"/>
        <w:rPr>
          <w:iCs/>
          <w:shd w:val="pct15" w:color="auto" w:fill="FFFFFF"/>
          <w:lang w:val="en-US" w:eastAsia="zh-CN"/>
        </w:rPr>
      </w:pPr>
      <w:r w:rsidRPr="005C250E">
        <w:rPr>
          <w:iCs/>
          <w:shd w:val="pct15" w:color="auto" w:fill="FFFFFF"/>
          <w:lang w:val="en-US" w:eastAsia="zh-CN"/>
        </w:rPr>
        <w:t xml:space="preserve">Observation </w:t>
      </w:r>
      <w:r w:rsidR="006F6C14">
        <w:rPr>
          <w:iCs/>
          <w:shd w:val="pct15" w:color="auto" w:fill="FFFFFF"/>
          <w:lang w:val="en-US" w:eastAsia="zh-CN"/>
        </w:rPr>
        <w:t>2</w:t>
      </w:r>
      <w:r w:rsidRPr="005C250E">
        <w:rPr>
          <w:iCs/>
          <w:shd w:val="pct15" w:color="auto" w:fill="FFFFFF"/>
          <w:lang w:val="en-US" w:eastAsia="zh-CN"/>
        </w:rPr>
        <w:t xml:space="preserve">: </w:t>
      </w:r>
      <w:r>
        <w:rPr>
          <w:iCs/>
          <w:shd w:val="pct15" w:color="auto" w:fill="FFFFFF"/>
          <w:lang w:val="en-US" w:eastAsia="zh-CN"/>
        </w:rPr>
        <w:t>M</w:t>
      </w:r>
      <w:r w:rsidRPr="005C250E">
        <w:rPr>
          <w:iCs/>
          <w:shd w:val="pct15" w:color="auto" w:fill="FFFFFF"/>
          <w:lang w:val="en-US" w:eastAsia="zh-CN"/>
        </w:rPr>
        <w:t xml:space="preserve">ost of </w:t>
      </w:r>
      <w:r>
        <w:rPr>
          <w:iCs/>
          <w:shd w:val="pct15" w:color="auto" w:fill="FFFFFF"/>
          <w:lang w:val="en-US" w:eastAsia="zh-CN"/>
        </w:rPr>
        <w:t xml:space="preserve">UE dedicated </w:t>
      </w:r>
      <w:r w:rsidRPr="005C250E">
        <w:rPr>
          <w:iCs/>
          <w:shd w:val="pct15" w:color="auto" w:fill="FFFFFF"/>
          <w:lang w:val="en-US" w:eastAsia="zh-CN"/>
        </w:rPr>
        <w:t>configuration</w:t>
      </w:r>
      <w:r>
        <w:rPr>
          <w:iCs/>
          <w:shd w:val="pct15" w:color="auto" w:fill="FFFFFF"/>
          <w:lang w:val="en-US" w:eastAsia="zh-CN"/>
        </w:rPr>
        <w:t>s</w:t>
      </w:r>
      <w:r w:rsidRPr="005C250E">
        <w:rPr>
          <w:iCs/>
          <w:shd w:val="pct15" w:color="auto" w:fill="FFFFFF"/>
          <w:lang w:val="en-US" w:eastAsia="zh-CN"/>
        </w:rPr>
        <w:t xml:space="preserve"> are same</w:t>
      </w:r>
      <w:r>
        <w:rPr>
          <w:iCs/>
          <w:shd w:val="pct15" w:color="auto" w:fill="FFFFFF"/>
          <w:lang w:val="en-US" w:eastAsia="zh-CN"/>
        </w:rPr>
        <w:t xml:space="preserve"> for</w:t>
      </w:r>
      <w:r w:rsidRPr="005C250E">
        <w:rPr>
          <w:iCs/>
          <w:shd w:val="pct15" w:color="auto" w:fill="FFFFFF"/>
          <w:lang w:val="en-US" w:eastAsia="zh-CN"/>
        </w:rPr>
        <w:t xml:space="preserve"> UEs with the same capabilities </w:t>
      </w:r>
      <w:r>
        <w:rPr>
          <w:iCs/>
          <w:shd w:val="pct15" w:color="auto" w:fill="FFFFFF"/>
          <w:lang w:val="en-US" w:eastAsia="zh-CN"/>
        </w:rPr>
        <w:t>in the same deployment.</w:t>
      </w:r>
    </w:p>
    <w:p w14:paraId="01C0012A" w14:textId="05DCFA2B" w:rsidR="002F4BF0" w:rsidRDefault="002F4BF0" w:rsidP="002F4BF0">
      <w:pPr>
        <w:jc w:val="both"/>
        <w:rPr>
          <w:iCs/>
          <w:shd w:val="pct15" w:color="auto" w:fill="FFFFFF"/>
          <w:lang w:val="en-US" w:eastAsia="zh-CN"/>
        </w:rPr>
      </w:pPr>
      <w:r w:rsidRPr="005C250E">
        <w:rPr>
          <w:iCs/>
          <w:shd w:val="pct15" w:color="auto" w:fill="FFFFFF"/>
          <w:lang w:val="en-US" w:eastAsia="zh-CN"/>
        </w:rPr>
        <w:t xml:space="preserve">Observation </w:t>
      </w:r>
      <w:r w:rsidR="006F6C14">
        <w:rPr>
          <w:iCs/>
          <w:shd w:val="pct15" w:color="auto" w:fill="FFFFFF"/>
          <w:lang w:val="en-US" w:eastAsia="zh-CN"/>
        </w:rPr>
        <w:t>3</w:t>
      </w:r>
      <w:r w:rsidRPr="005C250E">
        <w:rPr>
          <w:iCs/>
          <w:shd w:val="pct15" w:color="auto" w:fill="FFFFFF"/>
          <w:lang w:val="en-US" w:eastAsia="zh-CN"/>
        </w:rPr>
        <w:t xml:space="preserve">: </w:t>
      </w:r>
      <w:r w:rsidRPr="00AE79E4">
        <w:rPr>
          <w:iCs/>
          <w:shd w:val="pct15" w:color="auto" w:fill="FFFFFF"/>
          <w:lang w:val="en-US" w:eastAsia="zh-CN"/>
        </w:rPr>
        <w:t>By providing partial/</w:t>
      </w:r>
      <w:r>
        <w:rPr>
          <w:iCs/>
          <w:shd w:val="pct15" w:color="auto" w:fill="FFFFFF"/>
          <w:lang w:val="en-US" w:eastAsia="zh-CN"/>
        </w:rPr>
        <w:t>delta</w:t>
      </w:r>
      <w:r w:rsidRPr="00AE79E4">
        <w:rPr>
          <w:iCs/>
          <w:shd w:val="pct15" w:color="auto" w:fill="FFFFFF"/>
          <w:lang w:val="en-US" w:eastAsia="zh-CN"/>
        </w:rPr>
        <w:t xml:space="preserve"> configuration based on the reference configuration, the </w:t>
      </w:r>
      <w:r>
        <w:rPr>
          <w:iCs/>
          <w:shd w:val="pct15" w:color="auto" w:fill="FFFFFF"/>
          <w:lang w:val="en-US" w:eastAsia="zh-CN"/>
        </w:rPr>
        <w:t xml:space="preserve">RRC </w:t>
      </w:r>
      <w:r w:rsidRPr="00AE79E4">
        <w:rPr>
          <w:iCs/>
          <w:shd w:val="pct15" w:color="auto" w:fill="FFFFFF"/>
          <w:lang w:val="en-US" w:eastAsia="zh-CN"/>
        </w:rPr>
        <w:t xml:space="preserve">message size can be reduced, thereby saving </w:t>
      </w:r>
      <w:r>
        <w:rPr>
          <w:iCs/>
          <w:shd w:val="pct15" w:color="auto" w:fill="FFFFFF"/>
          <w:lang w:val="en-US" w:eastAsia="zh-CN"/>
        </w:rPr>
        <w:t xml:space="preserve">the system </w:t>
      </w:r>
      <w:r w:rsidRPr="00AE79E4">
        <w:rPr>
          <w:iCs/>
          <w:shd w:val="pct15" w:color="auto" w:fill="FFFFFF"/>
          <w:lang w:val="en-US" w:eastAsia="zh-CN"/>
        </w:rPr>
        <w:t>resources and reducing UE processing time.</w:t>
      </w:r>
    </w:p>
    <w:p w14:paraId="28766634" w14:textId="0C8CD7A8" w:rsidR="00D9011A" w:rsidRDefault="00D9011A" w:rsidP="00D9011A">
      <w:pPr>
        <w:jc w:val="both"/>
        <w:rPr>
          <w:iCs/>
          <w:shd w:val="pct15" w:color="auto" w:fill="FFFFFF"/>
          <w:lang w:val="en-US" w:eastAsia="zh-CN"/>
        </w:rPr>
      </w:pPr>
      <w:r w:rsidRPr="008B7FFC">
        <w:rPr>
          <w:iCs/>
          <w:shd w:val="pct15" w:color="auto" w:fill="FFFFFF"/>
          <w:lang w:val="en-US" w:eastAsia="zh-CN"/>
        </w:rPr>
        <w:t xml:space="preserve">Observation </w:t>
      </w:r>
      <w:r w:rsidR="006F6C14">
        <w:rPr>
          <w:iCs/>
          <w:shd w:val="pct15" w:color="auto" w:fill="FFFFFF"/>
          <w:lang w:val="en-US" w:eastAsia="zh-CN"/>
        </w:rPr>
        <w:t>4</w:t>
      </w:r>
      <w:r w:rsidRPr="008B7FFC">
        <w:rPr>
          <w:iCs/>
          <w:shd w:val="pct15" w:color="auto" w:fill="FFFFFF"/>
          <w:lang w:val="en-US" w:eastAsia="zh-CN"/>
        </w:rPr>
        <w:t>:</w:t>
      </w:r>
      <w:r>
        <w:rPr>
          <w:iCs/>
          <w:shd w:val="pct15" w:color="auto" w:fill="FFFFFF"/>
          <w:lang w:val="en-US" w:eastAsia="zh-CN"/>
        </w:rPr>
        <w:t xml:space="preserve"> During LTM/HO procedure,</w:t>
      </w:r>
      <w:r w:rsidRPr="00561E45">
        <w:rPr>
          <w:iCs/>
          <w:shd w:val="pct15" w:color="auto" w:fill="FFFFFF"/>
          <w:lang w:val="en-US" w:eastAsia="zh-CN"/>
        </w:rPr>
        <w:t xml:space="preserve"> it is meaningless to </w:t>
      </w:r>
      <w:r w:rsidRPr="00DA363D">
        <w:rPr>
          <w:iCs/>
          <w:shd w:val="pct15" w:color="auto" w:fill="FFFFFF"/>
          <w:lang w:val="en-US" w:eastAsia="zh-CN"/>
        </w:rPr>
        <w:t>provide the parts of the candidate cell configuration that may change in advance.</w:t>
      </w:r>
    </w:p>
    <w:p w14:paraId="2FAE8B30" w14:textId="77777777" w:rsidR="00817003" w:rsidRDefault="00817003" w:rsidP="00817003">
      <w:pPr>
        <w:jc w:val="both"/>
        <w:rPr>
          <w:b/>
          <w:bCs/>
          <w:iCs/>
          <w:lang w:val="en-US"/>
        </w:rPr>
      </w:pPr>
      <w:r w:rsidRPr="00697F63">
        <w:rPr>
          <w:b/>
          <w:bCs/>
          <w:iCs/>
          <w:lang w:val="en-US"/>
        </w:rPr>
        <w:t>Proposal</w:t>
      </w:r>
      <w:r>
        <w:rPr>
          <w:b/>
          <w:bCs/>
          <w:iCs/>
          <w:lang w:val="en-US"/>
        </w:rPr>
        <w:t xml:space="preserve"> </w:t>
      </w:r>
      <w:r w:rsidRPr="00697F63">
        <w:rPr>
          <w:b/>
          <w:bCs/>
          <w:iCs/>
          <w:lang w:val="en-US"/>
        </w:rPr>
        <w:t>3: RAN2</w:t>
      </w:r>
      <w:r>
        <w:rPr>
          <w:b/>
          <w:bCs/>
          <w:iCs/>
          <w:lang w:val="en-US"/>
        </w:rPr>
        <w:t xml:space="preserve"> study</w:t>
      </w:r>
      <w:r w:rsidRPr="00697F63">
        <w:rPr>
          <w:b/>
          <w:bCs/>
          <w:iCs/>
          <w:lang w:val="en-US"/>
        </w:rPr>
        <w:t xml:space="preserve"> on </w:t>
      </w:r>
      <w:r>
        <w:rPr>
          <w:b/>
          <w:bCs/>
          <w:iCs/>
          <w:lang w:val="en-US"/>
        </w:rPr>
        <w:t>6G</w:t>
      </w:r>
      <w:r w:rsidRPr="00697F63">
        <w:rPr>
          <w:b/>
          <w:bCs/>
          <w:iCs/>
          <w:lang w:val="en-US"/>
        </w:rPr>
        <w:t xml:space="preserve"> RRC configuration model focuses on the following aspects: </w:t>
      </w:r>
    </w:p>
    <w:p w14:paraId="561E7898" w14:textId="77777777" w:rsidR="00817003" w:rsidRPr="00F41D82" w:rsidRDefault="00817003" w:rsidP="00817003">
      <w:pPr>
        <w:pStyle w:val="ListParagraph"/>
        <w:numPr>
          <w:ilvl w:val="0"/>
          <w:numId w:val="108"/>
        </w:numPr>
        <w:ind w:left="426" w:hanging="284"/>
        <w:jc w:val="both"/>
        <w:rPr>
          <w:b/>
          <w:bCs/>
          <w:iCs/>
        </w:rPr>
      </w:pPr>
      <w:r w:rsidRPr="00F41D82">
        <w:rPr>
          <w:b/>
          <w:bCs/>
          <w:iCs/>
        </w:rPr>
        <w:t xml:space="preserve">1) </w:t>
      </w:r>
      <w:r>
        <w:rPr>
          <w:b/>
          <w:bCs/>
          <w:iCs/>
        </w:rPr>
        <w:t>R</w:t>
      </w:r>
      <w:r w:rsidRPr="00F41D82">
        <w:rPr>
          <w:b/>
          <w:bCs/>
          <w:iCs/>
        </w:rPr>
        <w:t>educing configuration latency</w:t>
      </w:r>
      <w:r>
        <w:rPr>
          <w:b/>
          <w:bCs/>
          <w:iCs/>
        </w:rPr>
        <w:t xml:space="preserve"> (e.g. RAN node</w:t>
      </w:r>
      <w:r w:rsidRPr="00765D3E">
        <w:rPr>
          <w:b/>
          <w:bCs/>
          <w:iCs/>
        </w:rPr>
        <w:t xml:space="preserve"> that decides the </w:t>
      </w:r>
      <w:r>
        <w:rPr>
          <w:b/>
          <w:bCs/>
          <w:iCs/>
        </w:rPr>
        <w:t>config</w:t>
      </w:r>
      <w:r w:rsidRPr="00765D3E">
        <w:rPr>
          <w:b/>
          <w:bCs/>
          <w:iCs/>
        </w:rPr>
        <w:t xml:space="preserve"> can directly </w:t>
      </w:r>
      <w:r>
        <w:rPr>
          <w:b/>
          <w:bCs/>
          <w:iCs/>
        </w:rPr>
        <w:t>send it.)</w:t>
      </w:r>
    </w:p>
    <w:p w14:paraId="6A0535FC" w14:textId="77777777" w:rsidR="00817003" w:rsidRPr="00F41D82" w:rsidRDefault="00817003" w:rsidP="00817003">
      <w:pPr>
        <w:pStyle w:val="ListParagraph"/>
        <w:numPr>
          <w:ilvl w:val="0"/>
          <w:numId w:val="108"/>
        </w:numPr>
        <w:ind w:left="426" w:hanging="284"/>
        <w:jc w:val="both"/>
        <w:rPr>
          <w:b/>
          <w:bCs/>
          <w:iCs/>
        </w:rPr>
      </w:pPr>
      <w:r w:rsidRPr="00F41D82">
        <w:rPr>
          <w:b/>
          <w:bCs/>
          <w:iCs/>
        </w:rPr>
        <w:t xml:space="preserve">2) </w:t>
      </w:r>
      <w:r>
        <w:rPr>
          <w:b/>
          <w:bCs/>
          <w:iCs/>
        </w:rPr>
        <w:t>R</w:t>
      </w:r>
      <w:r w:rsidRPr="00F41D82">
        <w:rPr>
          <w:b/>
          <w:bCs/>
          <w:iCs/>
        </w:rPr>
        <w:t>educing RRC configuration size</w:t>
      </w:r>
      <w:r>
        <w:rPr>
          <w:b/>
          <w:bCs/>
          <w:iCs/>
        </w:rPr>
        <w:t xml:space="preserve"> (e.g. based on reference configuration)</w:t>
      </w:r>
    </w:p>
    <w:p w14:paraId="64F4EB6C" w14:textId="77777777" w:rsidR="00817003" w:rsidRPr="003A08F3" w:rsidRDefault="00817003" w:rsidP="00817003">
      <w:pPr>
        <w:pStyle w:val="ListParagraph"/>
        <w:numPr>
          <w:ilvl w:val="0"/>
          <w:numId w:val="108"/>
        </w:numPr>
        <w:ind w:left="426" w:hanging="284"/>
        <w:jc w:val="both"/>
        <w:rPr>
          <w:b/>
          <w:bCs/>
          <w:iCs/>
          <w:lang w:val="en-CN"/>
        </w:rPr>
      </w:pPr>
      <w:r w:rsidRPr="00F41D82">
        <w:rPr>
          <w:b/>
          <w:bCs/>
          <w:iCs/>
        </w:rPr>
        <w:t xml:space="preserve">3) </w:t>
      </w:r>
      <w:r>
        <w:rPr>
          <w:b/>
          <w:bCs/>
          <w:iCs/>
        </w:rPr>
        <w:t>E</w:t>
      </w:r>
      <w:r w:rsidRPr="00F41D82">
        <w:rPr>
          <w:b/>
          <w:bCs/>
          <w:iCs/>
        </w:rPr>
        <w:t>nsuring configuration validity</w:t>
      </w:r>
      <w:r>
        <w:rPr>
          <w:b/>
          <w:bCs/>
          <w:iCs/>
        </w:rPr>
        <w:t xml:space="preserve"> (e.g. </w:t>
      </w:r>
      <w:r w:rsidRPr="003A08F3">
        <w:rPr>
          <w:b/>
          <w:bCs/>
          <w:iCs/>
          <w:lang w:val="en-CN"/>
        </w:rPr>
        <w:t>Do not provide configurations that may change in advance</w:t>
      </w:r>
      <w:r w:rsidRPr="003A08F3">
        <w:rPr>
          <w:b/>
          <w:bCs/>
          <w:iCs/>
        </w:rPr>
        <w:t>)</w:t>
      </w:r>
    </w:p>
    <w:p w14:paraId="2F87008C" w14:textId="77777777" w:rsidR="00CC3828" w:rsidRPr="000C13E8" w:rsidRDefault="00CC3828" w:rsidP="00CC3828">
      <w:pPr>
        <w:jc w:val="both"/>
        <w:rPr>
          <w:b/>
          <w:bCs/>
          <w:iCs/>
          <w:lang w:val="en-US"/>
        </w:rPr>
      </w:pPr>
      <w:r w:rsidRPr="000C13E8">
        <w:rPr>
          <w:b/>
          <w:bCs/>
          <w:iCs/>
          <w:lang w:val="en-US"/>
        </w:rPr>
        <w:t xml:space="preserve">Proposal 4: RAN2 study on </w:t>
      </w:r>
      <w:r>
        <w:rPr>
          <w:b/>
          <w:bCs/>
          <w:iCs/>
          <w:lang w:val="en-US"/>
        </w:rPr>
        <w:t xml:space="preserve">6G </w:t>
      </w:r>
      <w:r w:rsidRPr="000C13E8">
        <w:rPr>
          <w:b/>
          <w:bCs/>
          <w:iCs/>
          <w:lang w:val="en-US"/>
        </w:rPr>
        <w:t>RRC state focus on supporting only one state for each of the following scenarios:</w:t>
      </w:r>
    </w:p>
    <w:p w14:paraId="692CD06D" w14:textId="77777777" w:rsidR="00CC3828" w:rsidRPr="000C13E8" w:rsidRDefault="00CC3828" w:rsidP="00CC3828">
      <w:pPr>
        <w:pStyle w:val="ListParagraph"/>
        <w:numPr>
          <w:ilvl w:val="0"/>
          <w:numId w:val="108"/>
        </w:numPr>
        <w:ind w:left="426" w:hanging="284"/>
        <w:jc w:val="both"/>
        <w:rPr>
          <w:b/>
          <w:bCs/>
          <w:iCs/>
        </w:rPr>
      </w:pPr>
      <w:r w:rsidRPr="000C13E8">
        <w:rPr>
          <w:b/>
          <w:bCs/>
          <w:iCs/>
        </w:rPr>
        <w:t>1) When network</w:t>
      </w:r>
      <w:r>
        <w:rPr>
          <w:b/>
          <w:bCs/>
          <w:iCs/>
        </w:rPr>
        <w:t>/CN</w:t>
      </w:r>
      <w:r w:rsidRPr="000C13E8">
        <w:rPr>
          <w:b/>
          <w:bCs/>
          <w:iCs/>
        </w:rPr>
        <w:t xml:space="preserve"> has no UE context, the study is based on NR RRC_IDLE.</w:t>
      </w:r>
    </w:p>
    <w:p w14:paraId="7744D011" w14:textId="77777777" w:rsidR="00CC3828" w:rsidRPr="000C13E8" w:rsidRDefault="00CC3828" w:rsidP="00CC3828">
      <w:pPr>
        <w:pStyle w:val="ListParagraph"/>
        <w:numPr>
          <w:ilvl w:val="0"/>
          <w:numId w:val="108"/>
        </w:numPr>
        <w:ind w:left="426" w:hanging="284"/>
        <w:jc w:val="both"/>
        <w:rPr>
          <w:b/>
          <w:bCs/>
          <w:iCs/>
        </w:rPr>
      </w:pPr>
      <w:r w:rsidRPr="000C13E8">
        <w:rPr>
          <w:b/>
          <w:bCs/>
          <w:iCs/>
        </w:rPr>
        <w:t>2) When network</w:t>
      </w:r>
      <w:r>
        <w:rPr>
          <w:b/>
          <w:bCs/>
          <w:iCs/>
        </w:rPr>
        <w:t>/RAN</w:t>
      </w:r>
      <w:r w:rsidRPr="000C13E8">
        <w:rPr>
          <w:b/>
          <w:bCs/>
          <w:iCs/>
        </w:rPr>
        <w:t xml:space="preserve"> has UE context and UE has data activity, the study is based on NR RRC_CONNECTED.</w:t>
      </w:r>
    </w:p>
    <w:p w14:paraId="25EF20A7" w14:textId="77777777" w:rsidR="00CC3828" w:rsidRPr="000C13E8" w:rsidRDefault="00CC3828" w:rsidP="00CC3828">
      <w:pPr>
        <w:pStyle w:val="ListParagraph"/>
        <w:numPr>
          <w:ilvl w:val="0"/>
          <w:numId w:val="108"/>
        </w:numPr>
        <w:ind w:left="426" w:hanging="284"/>
        <w:jc w:val="both"/>
        <w:rPr>
          <w:b/>
          <w:bCs/>
          <w:iCs/>
        </w:rPr>
      </w:pPr>
      <w:r w:rsidRPr="000C13E8">
        <w:rPr>
          <w:b/>
          <w:bCs/>
          <w:iCs/>
        </w:rPr>
        <w:t>3) When network has UE context and UE has no data activity, the study is based on NR RRC_INACTIVE.</w:t>
      </w:r>
    </w:p>
    <w:p w14:paraId="65236219" w14:textId="68D444EE" w:rsidR="004E6F8E" w:rsidRPr="00101818" w:rsidRDefault="004E6F8E" w:rsidP="00A15E57">
      <w:pPr>
        <w:jc w:val="both"/>
        <w:rPr>
          <w:b/>
          <w:bCs/>
          <w:iCs/>
          <w:lang w:val="en-US"/>
        </w:rPr>
      </w:pPr>
      <w:r w:rsidRPr="00101818">
        <w:rPr>
          <w:b/>
          <w:bCs/>
          <w:iCs/>
          <w:lang w:val="en-US"/>
        </w:rPr>
        <w:t xml:space="preserve">Proposal 5: RAN2 study on </w:t>
      </w:r>
      <w:r w:rsidR="00494AFC">
        <w:rPr>
          <w:b/>
          <w:bCs/>
          <w:iCs/>
          <w:lang w:val="en-US"/>
        </w:rPr>
        <w:t xml:space="preserve">6G </w:t>
      </w:r>
      <w:r w:rsidRPr="00101818">
        <w:rPr>
          <w:b/>
          <w:bCs/>
          <w:iCs/>
          <w:lang w:val="en-US"/>
        </w:rPr>
        <w:t>system information focus</w:t>
      </w:r>
      <w:r>
        <w:rPr>
          <w:b/>
          <w:bCs/>
          <w:iCs/>
          <w:lang w:val="en-US"/>
        </w:rPr>
        <w:t>es</w:t>
      </w:r>
      <w:r w:rsidRPr="00101818">
        <w:rPr>
          <w:b/>
          <w:bCs/>
          <w:iCs/>
          <w:lang w:val="en-US"/>
        </w:rPr>
        <w:t xml:space="preserve"> on </w:t>
      </w:r>
      <w:r>
        <w:rPr>
          <w:b/>
          <w:bCs/>
          <w:iCs/>
          <w:lang w:val="en-US"/>
        </w:rPr>
        <w:t xml:space="preserve">the feasibility to support the on-demand SIB1 acquisition and the area based SIB1 (i.e. stored SIB1). </w:t>
      </w:r>
    </w:p>
    <w:p w14:paraId="29EF046B" w14:textId="50ABA955" w:rsidR="00CE6A53" w:rsidRDefault="00CE6A53" w:rsidP="00CE6A53">
      <w:pPr>
        <w:jc w:val="both"/>
        <w:rPr>
          <w:b/>
          <w:bCs/>
          <w:iCs/>
          <w:lang w:val="en-US"/>
        </w:rPr>
      </w:pPr>
      <w:r w:rsidRPr="00101818">
        <w:rPr>
          <w:b/>
          <w:bCs/>
          <w:iCs/>
          <w:lang w:val="en-US"/>
        </w:rPr>
        <w:t xml:space="preserve">Proposal </w:t>
      </w:r>
      <w:r>
        <w:rPr>
          <w:b/>
          <w:bCs/>
          <w:iCs/>
          <w:lang w:val="en-US"/>
        </w:rPr>
        <w:t>6</w:t>
      </w:r>
      <w:r w:rsidRPr="00101818">
        <w:rPr>
          <w:b/>
          <w:bCs/>
          <w:iCs/>
          <w:lang w:val="en-US"/>
        </w:rPr>
        <w:t xml:space="preserve">: RAN2 study on </w:t>
      </w:r>
      <w:r w:rsidR="00494AFC">
        <w:rPr>
          <w:b/>
          <w:bCs/>
          <w:iCs/>
          <w:lang w:val="en-US"/>
        </w:rPr>
        <w:t xml:space="preserve">6G </w:t>
      </w:r>
      <w:r>
        <w:rPr>
          <w:b/>
          <w:bCs/>
          <w:iCs/>
          <w:lang w:val="en-US"/>
        </w:rPr>
        <w:t>paging</w:t>
      </w:r>
      <w:r w:rsidRPr="00101818">
        <w:rPr>
          <w:b/>
          <w:bCs/>
          <w:iCs/>
          <w:lang w:val="en-US"/>
        </w:rPr>
        <w:t xml:space="preserve"> focus</w:t>
      </w:r>
      <w:r>
        <w:rPr>
          <w:b/>
          <w:bCs/>
          <w:iCs/>
          <w:lang w:val="en-US"/>
        </w:rPr>
        <w:t>es</w:t>
      </w:r>
      <w:r w:rsidRPr="00101818">
        <w:rPr>
          <w:b/>
          <w:bCs/>
          <w:iCs/>
          <w:lang w:val="en-US"/>
        </w:rPr>
        <w:t xml:space="preserve"> on </w:t>
      </w:r>
      <w:r>
        <w:rPr>
          <w:b/>
          <w:bCs/>
          <w:iCs/>
          <w:lang w:val="en-US"/>
        </w:rPr>
        <w:t xml:space="preserve">network energy saving (e.g. non-uniformed PO distribution), UE power saving (e.g. subgroup and WUS based paging), UE implementation simplification (e.g. single PO set to monitor paging), and user experience improvement (e.g. carrying richer MT paging info). </w:t>
      </w:r>
    </w:p>
    <w:p w14:paraId="0291556D" w14:textId="77777777" w:rsidR="005813C4" w:rsidRDefault="005813C4" w:rsidP="005813C4">
      <w:pPr>
        <w:jc w:val="both"/>
        <w:rPr>
          <w:b/>
          <w:bCs/>
          <w:iCs/>
          <w:lang w:val="en-US"/>
        </w:rPr>
      </w:pPr>
      <w:r w:rsidRPr="002229A4">
        <w:rPr>
          <w:b/>
          <w:bCs/>
          <w:iCs/>
          <w:lang w:val="en-US"/>
        </w:rPr>
        <w:t xml:space="preserve">Proposal </w:t>
      </w:r>
      <w:r>
        <w:rPr>
          <w:b/>
          <w:bCs/>
          <w:iCs/>
          <w:lang w:val="en-US"/>
        </w:rPr>
        <w:t>7</w:t>
      </w:r>
      <w:r w:rsidRPr="002229A4">
        <w:rPr>
          <w:b/>
          <w:bCs/>
          <w:iCs/>
          <w:lang w:val="en-US"/>
        </w:rPr>
        <w:t xml:space="preserve">: RAN2 study on </w:t>
      </w:r>
      <w:r>
        <w:rPr>
          <w:b/>
          <w:bCs/>
          <w:iCs/>
          <w:lang w:val="en-US"/>
        </w:rPr>
        <w:t>6G initial access</w:t>
      </w:r>
      <w:r w:rsidRPr="002229A4">
        <w:rPr>
          <w:b/>
          <w:bCs/>
          <w:iCs/>
          <w:lang w:val="en-US"/>
        </w:rPr>
        <w:t xml:space="preserve"> </w:t>
      </w:r>
      <w:r>
        <w:rPr>
          <w:b/>
          <w:bCs/>
          <w:iCs/>
          <w:lang w:val="en-US"/>
        </w:rPr>
        <w:t xml:space="preserve">procedure </w:t>
      </w:r>
      <w:r w:rsidRPr="002229A4">
        <w:rPr>
          <w:b/>
          <w:bCs/>
          <w:iCs/>
          <w:lang w:val="en-US"/>
        </w:rPr>
        <w:t>focus</w:t>
      </w:r>
      <w:r>
        <w:rPr>
          <w:b/>
          <w:bCs/>
          <w:iCs/>
          <w:lang w:val="en-US"/>
        </w:rPr>
        <w:t>es</w:t>
      </w:r>
      <w:r w:rsidRPr="002229A4">
        <w:rPr>
          <w:b/>
          <w:bCs/>
          <w:iCs/>
          <w:lang w:val="en-US"/>
        </w:rPr>
        <w:t xml:space="preserve"> on </w:t>
      </w:r>
      <w:r>
        <w:rPr>
          <w:b/>
          <w:bCs/>
          <w:iCs/>
          <w:lang w:val="en-US"/>
        </w:rPr>
        <w:t xml:space="preserve">supporting </w:t>
      </w:r>
      <w:r>
        <w:rPr>
          <w:b/>
          <w:bCs/>
          <w:iCs/>
          <w:lang w:val="en-US" w:eastAsia="zh-CN"/>
        </w:rPr>
        <w:t xml:space="preserve">the </w:t>
      </w:r>
      <w:r w:rsidRPr="00121063">
        <w:rPr>
          <w:b/>
          <w:bCs/>
          <w:iCs/>
          <w:lang w:val="en-US" w:eastAsia="zh-CN"/>
        </w:rPr>
        <w:t>cross-CC initial access procedure (including paging, SIB provision, access control, RACH procedure, etc.)</w:t>
      </w:r>
      <w:r>
        <w:rPr>
          <w:b/>
          <w:bCs/>
          <w:iCs/>
          <w:lang w:val="en-US" w:eastAsia="zh-CN"/>
        </w:rPr>
        <w:t>.</w:t>
      </w:r>
    </w:p>
    <w:p w14:paraId="3759CB8F" w14:textId="62E8FDA2" w:rsidR="00977483" w:rsidRPr="002229A4" w:rsidRDefault="00977483" w:rsidP="00477017">
      <w:pPr>
        <w:jc w:val="both"/>
        <w:rPr>
          <w:b/>
          <w:bCs/>
          <w:iCs/>
          <w:lang w:val="en-US"/>
        </w:rPr>
      </w:pPr>
      <w:r w:rsidRPr="002229A4">
        <w:rPr>
          <w:b/>
          <w:bCs/>
          <w:iCs/>
          <w:lang w:val="en-US"/>
        </w:rPr>
        <w:t xml:space="preserve">Proposal 8: RAN2 study on </w:t>
      </w:r>
      <w:r>
        <w:rPr>
          <w:b/>
          <w:bCs/>
          <w:iCs/>
          <w:lang w:val="en-US"/>
        </w:rPr>
        <w:t xml:space="preserve">6G </w:t>
      </w:r>
      <w:r w:rsidRPr="002229A4">
        <w:rPr>
          <w:b/>
          <w:bCs/>
          <w:iCs/>
          <w:lang w:val="en-US"/>
        </w:rPr>
        <w:t>CA focus</w:t>
      </w:r>
      <w:r>
        <w:rPr>
          <w:b/>
          <w:bCs/>
          <w:iCs/>
          <w:lang w:val="en-US"/>
        </w:rPr>
        <w:t>es</w:t>
      </w:r>
      <w:r w:rsidRPr="002229A4">
        <w:rPr>
          <w:b/>
          <w:bCs/>
          <w:iCs/>
          <w:lang w:val="en-US"/>
        </w:rPr>
        <w:t xml:space="preserve"> on </w:t>
      </w:r>
      <w:r>
        <w:rPr>
          <w:b/>
          <w:bCs/>
          <w:iCs/>
          <w:lang w:val="en-US"/>
        </w:rPr>
        <w:t xml:space="preserve">how to better support the MRSS+CA deployment </w:t>
      </w:r>
      <w:r w:rsidRPr="005D29AF">
        <w:rPr>
          <w:b/>
          <w:bCs/>
          <w:iCs/>
          <w:lang w:val="en-US"/>
        </w:rPr>
        <w:t xml:space="preserve">(i.e. different </w:t>
      </w:r>
      <w:r>
        <w:rPr>
          <w:b/>
          <w:bCs/>
          <w:iCs/>
          <w:lang w:val="en-US"/>
        </w:rPr>
        <w:t xml:space="preserve">CCs for </w:t>
      </w:r>
      <w:r w:rsidRPr="005D29AF">
        <w:rPr>
          <w:b/>
          <w:bCs/>
          <w:iCs/>
          <w:lang w:val="en-US"/>
        </w:rPr>
        <w:t xml:space="preserve">coverage and </w:t>
      </w:r>
      <w:r>
        <w:rPr>
          <w:b/>
          <w:bCs/>
          <w:iCs/>
          <w:lang w:val="en-US"/>
        </w:rPr>
        <w:t>main</w:t>
      </w:r>
      <w:r w:rsidRPr="005D29AF">
        <w:rPr>
          <w:b/>
          <w:bCs/>
          <w:iCs/>
          <w:lang w:val="en-US"/>
        </w:rPr>
        <w:t xml:space="preserve"> data transmission)</w:t>
      </w:r>
      <w:r w:rsidRPr="00971981">
        <w:rPr>
          <w:b/>
          <w:bCs/>
          <w:iCs/>
          <w:lang w:val="en-US"/>
        </w:rPr>
        <w:t>.</w:t>
      </w:r>
    </w:p>
    <w:p w14:paraId="5585CF77" w14:textId="2C37C2C4" w:rsidR="009B0746" w:rsidRPr="00CB5EE9" w:rsidRDefault="009B0746" w:rsidP="009B0746">
      <w:pPr>
        <w:pStyle w:val="Heading1"/>
        <w:rPr>
          <w:lang w:val="en-US"/>
        </w:rPr>
      </w:pPr>
      <w:r w:rsidRPr="008411FD">
        <w:rPr>
          <w:lang w:val="en-US"/>
        </w:rPr>
        <w:lastRenderedPageBreak/>
        <w:t>References</w:t>
      </w:r>
    </w:p>
    <w:p w14:paraId="0CB8D10A" w14:textId="30F1B750" w:rsidR="006A0F17" w:rsidRDefault="006A0F17" w:rsidP="006A0F17">
      <w:pPr>
        <w:numPr>
          <w:ilvl w:val="0"/>
          <w:numId w:val="26"/>
        </w:numPr>
        <w:overflowPunct w:val="0"/>
        <w:autoSpaceDE w:val="0"/>
        <w:autoSpaceDN w:val="0"/>
        <w:adjustRightInd w:val="0"/>
        <w:spacing w:before="100" w:beforeAutospacing="1" w:after="100" w:afterAutospacing="1"/>
        <w:ind w:left="562" w:hanging="562"/>
        <w:jc w:val="both"/>
        <w:textAlignment w:val="baseline"/>
      </w:pPr>
      <w:r>
        <w:t>RP-252912</w:t>
      </w:r>
      <w:r>
        <w:tab/>
        <w:t>Study on 6G Radi</w:t>
      </w:r>
    </w:p>
    <w:p w14:paraId="38948266" w14:textId="77777777" w:rsidR="006A0F17" w:rsidRPr="00F12653" w:rsidRDefault="006A0F17" w:rsidP="006A0F17">
      <w:pPr>
        <w:overflowPunct w:val="0"/>
        <w:autoSpaceDE w:val="0"/>
        <w:autoSpaceDN w:val="0"/>
        <w:adjustRightInd w:val="0"/>
        <w:spacing w:before="100" w:beforeAutospacing="1" w:after="100" w:afterAutospacing="1"/>
        <w:jc w:val="both"/>
        <w:textAlignment w:val="baseline"/>
      </w:pPr>
    </w:p>
    <w:sectPr w:rsidR="006A0F17" w:rsidRPr="00F12653" w:rsidSect="00E97C9F">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926116" w14:textId="77777777" w:rsidR="00FE1B01" w:rsidRDefault="00FE1B01">
      <w:r>
        <w:separator/>
      </w:r>
    </w:p>
  </w:endnote>
  <w:endnote w:type="continuationSeparator" w:id="0">
    <w:p w14:paraId="1F622422" w14:textId="77777777" w:rsidR="00FE1B01" w:rsidRDefault="00FE1B01">
      <w:r>
        <w:continuationSeparator/>
      </w:r>
    </w:p>
  </w:endnote>
  <w:endnote w:type="continuationNotice" w:id="1">
    <w:p w14:paraId="0978D8EA" w14:textId="77777777" w:rsidR="00FE1B01" w:rsidRDefault="00FE1B0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Times">
    <w:altName w:val="Times New Roman"/>
    <w:panose1 w:val="0200050000000000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Hilda">
    <w:altName w:val="Calibri"/>
    <w:panose1 w:val="020B0604020202020204"/>
    <w:charset w:val="00"/>
    <w:family w:val="auto"/>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E0002AFF" w:usb1="C000247B" w:usb2="00000009" w:usb3="00000000" w:csb0="000001FF" w:csb1="00000000"/>
  </w:font>
  <w:font w:name="Monotype Sorts">
    <w:panose1 w:val="01010601010101010101"/>
    <w:charset w:val="02"/>
    <w:family w:val="auto"/>
    <w:pitch w:val="variable"/>
    <w:sig w:usb0="00000000" w:usb1="10000000" w:usb2="00000000" w:usb3="00000000" w:csb0="80000000" w:csb1="00000000"/>
  </w:font>
  <w:font w:name="Calibri Light">
    <w:altName w:val="Calibri"/>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2512F0" w14:textId="77777777" w:rsidR="00FE1B01" w:rsidRDefault="00FE1B01">
      <w:r>
        <w:separator/>
      </w:r>
    </w:p>
  </w:footnote>
  <w:footnote w:type="continuationSeparator" w:id="0">
    <w:p w14:paraId="54BF3E07" w14:textId="77777777" w:rsidR="00FE1B01" w:rsidRDefault="00FE1B01">
      <w:r>
        <w:continuationSeparator/>
      </w:r>
    </w:p>
  </w:footnote>
  <w:footnote w:type="continuationNotice" w:id="1">
    <w:p w14:paraId="7BF4D760" w14:textId="77777777" w:rsidR="00FE1B01" w:rsidRDefault="00FE1B0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6B88C078"/>
    <w:lvl w:ilvl="0">
      <w:start w:val="1"/>
      <w:numFmt w:val="decimal"/>
      <w:pStyle w:val="ListNumber"/>
      <w:lvlText w:val="%1."/>
      <w:lvlJc w:val="left"/>
      <w:pPr>
        <w:tabs>
          <w:tab w:val="num" w:pos="360"/>
        </w:tabs>
        <w:ind w:left="360" w:hanging="360"/>
      </w:pPr>
    </w:lvl>
  </w:abstractNum>
  <w:abstractNum w:abstractNumId="1" w15:restartNumberingAfterBreak="0">
    <w:nsid w:val="FFFFFF89"/>
    <w:multiLevelType w:val="singleLevel"/>
    <w:tmpl w:val="3E6E797C"/>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000001"/>
    <w:multiLevelType w:val="hybridMultilevel"/>
    <w:tmpl w:val="00000001"/>
    <w:lvl w:ilvl="0" w:tplc="00000001">
      <w:start w:val="1"/>
      <w:numFmt w:val="bullet"/>
      <w:lvlText w:val="⁃"/>
      <w:lvlJc w:val="left"/>
      <w:pPr>
        <w:ind w:left="360" w:hanging="360"/>
      </w:pPr>
    </w:lvl>
    <w:lvl w:ilvl="1" w:tplc="00000002">
      <w:start w:val="1"/>
      <w:numFmt w:val="bullet"/>
      <w:lvlText w:val="⁃"/>
      <w:lvlJc w:val="left"/>
      <w:pPr>
        <w:ind w:left="108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5"/>
    <w:multiLevelType w:val="hybridMultilevel"/>
    <w:tmpl w:val="00000005"/>
    <w:lvl w:ilvl="0" w:tplc="0000019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740EC9"/>
    <w:multiLevelType w:val="hybridMultilevel"/>
    <w:tmpl w:val="B114E9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0AB55BF"/>
    <w:multiLevelType w:val="singleLevel"/>
    <w:tmpl w:val="8EE42A82"/>
    <w:lvl w:ilvl="0">
      <w:start w:val="1"/>
      <w:numFmt w:val="decimal"/>
      <w:lvlText w:val="[%1]"/>
      <w:lvlJc w:val="left"/>
      <w:pPr>
        <w:tabs>
          <w:tab w:val="num" w:pos="657"/>
        </w:tabs>
        <w:ind w:left="657" w:hanging="567"/>
      </w:pPr>
      <w:rPr>
        <w:b w:val="0"/>
        <w:bCs/>
        <w:lang w:val="en-US"/>
      </w:rPr>
    </w:lvl>
  </w:abstractNum>
  <w:abstractNum w:abstractNumId="7" w15:restartNumberingAfterBreak="0">
    <w:nsid w:val="01280408"/>
    <w:multiLevelType w:val="hybridMultilevel"/>
    <w:tmpl w:val="EB4C82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2633098"/>
    <w:multiLevelType w:val="hybridMultilevel"/>
    <w:tmpl w:val="C1EC110A"/>
    <w:lvl w:ilvl="0" w:tplc="B966F02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2B17726"/>
    <w:multiLevelType w:val="hybridMultilevel"/>
    <w:tmpl w:val="96862A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3226063"/>
    <w:multiLevelType w:val="hybridMultilevel"/>
    <w:tmpl w:val="24DC6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5193D33"/>
    <w:multiLevelType w:val="hybridMultilevel"/>
    <w:tmpl w:val="DB54B928"/>
    <w:lvl w:ilvl="0" w:tplc="EA685486">
      <w:start w:val="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70163C0"/>
    <w:multiLevelType w:val="hybridMultilevel"/>
    <w:tmpl w:val="0BB220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7283A53"/>
    <w:multiLevelType w:val="hybridMultilevel"/>
    <w:tmpl w:val="0870E9FE"/>
    <w:lvl w:ilvl="0" w:tplc="BE52DAD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5" w15:restartNumberingAfterBreak="0">
    <w:nsid w:val="082A61F8"/>
    <w:multiLevelType w:val="hybridMultilevel"/>
    <w:tmpl w:val="715C44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E656D5B"/>
    <w:multiLevelType w:val="multilevel"/>
    <w:tmpl w:val="0D3636A4"/>
    <w:lvl w:ilvl="0">
      <w:start w:val="1"/>
      <w:numFmt w:val="bullet"/>
      <w:lvlText w:val="-"/>
      <w:lvlJc w:val="left"/>
      <w:pPr>
        <w:ind w:left="720" w:hanging="360"/>
      </w:pPr>
      <w:rPr>
        <w:rFonts w:ascii="Times New Roman" w:eastAsia="PMingLiU"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F0E4671"/>
    <w:multiLevelType w:val="hybridMultilevel"/>
    <w:tmpl w:val="569C25EA"/>
    <w:lvl w:ilvl="0" w:tplc="08090003">
      <w:start w:val="1"/>
      <w:numFmt w:val="bullet"/>
      <w:lvlText w:val="o"/>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21A14F6"/>
    <w:multiLevelType w:val="hybridMultilevel"/>
    <w:tmpl w:val="6F46433A"/>
    <w:lvl w:ilvl="0" w:tplc="2DD012B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2921A81"/>
    <w:multiLevelType w:val="multilevel"/>
    <w:tmpl w:val="12921A81"/>
    <w:lvl w:ilvl="0">
      <w:start w:val="1"/>
      <w:numFmt w:val="bullet"/>
      <w:lvlText w:val=""/>
      <w:lvlJc w:val="left"/>
      <w:pPr>
        <w:ind w:left="927" w:hanging="360"/>
      </w:pPr>
      <w:rPr>
        <w:rFonts w:ascii="Symbol" w:hAnsi="Symbol" w:hint="default"/>
      </w:rPr>
    </w:lvl>
    <w:lvl w:ilvl="1">
      <w:start w:val="1"/>
      <w:numFmt w:val="bullet"/>
      <w:lvlText w:val="o"/>
      <w:lvlJc w:val="left"/>
      <w:pPr>
        <w:ind w:left="1647" w:hanging="360"/>
      </w:pPr>
      <w:rPr>
        <w:rFonts w:ascii="Courier New" w:hAnsi="Courier New" w:cs="Courier New" w:hint="default"/>
      </w:rPr>
    </w:lvl>
    <w:lvl w:ilvl="2">
      <w:start w:val="1"/>
      <w:numFmt w:val="bullet"/>
      <w:lvlText w:val=""/>
      <w:lvlJc w:val="left"/>
      <w:pPr>
        <w:ind w:left="2367" w:hanging="360"/>
      </w:pPr>
      <w:rPr>
        <w:rFonts w:ascii="Wingdings" w:hAnsi="Wingdings" w:hint="default"/>
      </w:rPr>
    </w:lvl>
    <w:lvl w:ilvl="3">
      <w:start w:val="1"/>
      <w:numFmt w:val="bullet"/>
      <w:lvlText w:val=""/>
      <w:lvlJc w:val="left"/>
      <w:pPr>
        <w:ind w:left="3087" w:hanging="360"/>
      </w:pPr>
      <w:rPr>
        <w:rFonts w:ascii="Symbol" w:hAnsi="Symbol" w:hint="default"/>
      </w:rPr>
    </w:lvl>
    <w:lvl w:ilvl="4">
      <w:start w:val="1"/>
      <w:numFmt w:val="bullet"/>
      <w:lvlText w:val="o"/>
      <w:lvlJc w:val="left"/>
      <w:pPr>
        <w:ind w:left="3807" w:hanging="360"/>
      </w:pPr>
      <w:rPr>
        <w:rFonts w:ascii="Courier New" w:hAnsi="Courier New" w:cs="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cs="Courier New" w:hint="default"/>
      </w:rPr>
    </w:lvl>
    <w:lvl w:ilvl="8">
      <w:start w:val="1"/>
      <w:numFmt w:val="bullet"/>
      <w:lvlText w:val=""/>
      <w:lvlJc w:val="left"/>
      <w:pPr>
        <w:ind w:left="6687" w:hanging="360"/>
      </w:pPr>
      <w:rPr>
        <w:rFonts w:ascii="Wingdings" w:hAnsi="Wingdings" w:hint="default"/>
      </w:rPr>
    </w:lvl>
  </w:abstractNum>
  <w:abstractNum w:abstractNumId="20" w15:restartNumberingAfterBreak="0">
    <w:nsid w:val="14971514"/>
    <w:multiLevelType w:val="hybridMultilevel"/>
    <w:tmpl w:val="F87EB88E"/>
    <w:lvl w:ilvl="0" w:tplc="0809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154D50B3"/>
    <w:multiLevelType w:val="hybridMultilevel"/>
    <w:tmpl w:val="D5E8A0D6"/>
    <w:lvl w:ilvl="0" w:tplc="08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16FD2948"/>
    <w:multiLevelType w:val="hybridMultilevel"/>
    <w:tmpl w:val="C380BB10"/>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17043031"/>
    <w:multiLevelType w:val="hybridMultilevel"/>
    <w:tmpl w:val="5660F994"/>
    <w:lvl w:ilvl="0" w:tplc="BAEA2E52">
      <w:start w:val="2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85774C8"/>
    <w:multiLevelType w:val="hybridMultilevel"/>
    <w:tmpl w:val="BA341420"/>
    <w:lvl w:ilvl="0" w:tplc="08090001">
      <w:start w:val="1"/>
      <w:numFmt w:val="bullet"/>
      <w:lvlText w:val=""/>
      <w:lvlJc w:val="left"/>
      <w:pPr>
        <w:ind w:left="769" w:hanging="360"/>
      </w:pPr>
      <w:rPr>
        <w:rFonts w:ascii="Symbol" w:hAnsi="Symbol" w:hint="default"/>
      </w:rPr>
    </w:lvl>
    <w:lvl w:ilvl="1" w:tplc="08090003" w:tentative="1">
      <w:start w:val="1"/>
      <w:numFmt w:val="bullet"/>
      <w:lvlText w:val="o"/>
      <w:lvlJc w:val="left"/>
      <w:pPr>
        <w:ind w:left="1489" w:hanging="360"/>
      </w:pPr>
      <w:rPr>
        <w:rFonts w:ascii="Courier New" w:hAnsi="Courier New" w:hint="default"/>
      </w:rPr>
    </w:lvl>
    <w:lvl w:ilvl="2" w:tplc="08090005" w:tentative="1">
      <w:start w:val="1"/>
      <w:numFmt w:val="bullet"/>
      <w:lvlText w:val=""/>
      <w:lvlJc w:val="left"/>
      <w:pPr>
        <w:ind w:left="2209" w:hanging="360"/>
      </w:pPr>
      <w:rPr>
        <w:rFonts w:ascii="Wingdings" w:hAnsi="Wingdings" w:hint="default"/>
      </w:rPr>
    </w:lvl>
    <w:lvl w:ilvl="3" w:tplc="08090001" w:tentative="1">
      <w:start w:val="1"/>
      <w:numFmt w:val="bullet"/>
      <w:lvlText w:val=""/>
      <w:lvlJc w:val="left"/>
      <w:pPr>
        <w:ind w:left="2929" w:hanging="360"/>
      </w:pPr>
      <w:rPr>
        <w:rFonts w:ascii="Symbol" w:hAnsi="Symbol" w:hint="default"/>
      </w:rPr>
    </w:lvl>
    <w:lvl w:ilvl="4" w:tplc="08090003" w:tentative="1">
      <w:start w:val="1"/>
      <w:numFmt w:val="bullet"/>
      <w:lvlText w:val="o"/>
      <w:lvlJc w:val="left"/>
      <w:pPr>
        <w:ind w:left="3649" w:hanging="360"/>
      </w:pPr>
      <w:rPr>
        <w:rFonts w:ascii="Courier New" w:hAnsi="Courier New" w:hint="default"/>
      </w:rPr>
    </w:lvl>
    <w:lvl w:ilvl="5" w:tplc="08090005" w:tentative="1">
      <w:start w:val="1"/>
      <w:numFmt w:val="bullet"/>
      <w:lvlText w:val=""/>
      <w:lvlJc w:val="left"/>
      <w:pPr>
        <w:ind w:left="4369" w:hanging="360"/>
      </w:pPr>
      <w:rPr>
        <w:rFonts w:ascii="Wingdings" w:hAnsi="Wingdings" w:hint="default"/>
      </w:rPr>
    </w:lvl>
    <w:lvl w:ilvl="6" w:tplc="08090001" w:tentative="1">
      <w:start w:val="1"/>
      <w:numFmt w:val="bullet"/>
      <w:lvlText w:val=""/>
      <w:lvlJc w:val="left"/>
      <w:pPr>
        <w:ind w:left="5089" w:hanging="360"/>
      </w:pPr>
      <w:rPr>
        <w:rFonts w:ascii="Symbol" w:hAnsi="Symbol" w:hint="default"/>
      </w:rPr>
    </w:lvl>
    <w:lvl w:ilvl="7" w:tplc="08090003" w:tentative="1">
      <w:start w:val="1"/>
      <w:numFmt w:val="bullet"/>
      <w:lvlText w:val="o"/>
      <w:lvlJc w:val="left"/>
      <w:pPr>
        <w:ind w:left="5809" w:hanging="360"/>
      </w:pPr>
      <w:rPr>
        <w:rFonts w:ascii="Courier New" w:hAnsi="Courier New" w:hint="default"/>
      </w:rPr>
    </w:lvl>
    <w:lvl w:ilvl="8" w:tplc="08090005" w:tentative="1">
      <w:start w:val="1"/>
      <w:numFmt w:val="bullet"/>
      <w:lvlText w:val=""/>
      <w:lvlJc w:val="left"/>
      <w:pPr>
        <w:ind w:left="6529" w:hanging="360"/>
      </w:pPr>
      <w:rPr>
        <w:rFonts w:ascii="Wingdings" w:hAnsi="Wingdings" w:hint="default"/>
      </w:rPr>
    </w:lvl>
  </w:abstractNum>
  <w:abstractNum w:abstractNumId="25" w15:restartNumberingAfterBreak="0">
    <w:nsid w:val="19933FB7"/>
    <w:multiLevelType w:val="hybridMultilevel"/>
    <w:tmpl w:val="C8A61F00"/>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19B02B0B"/>
    <w:multiLevelType w:val="hybridMultilevel"/>
    <w:tmpl w:val="4CA81660"/>
    <w:lvl w:ilvl="0" w:tplc="AF3E51F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B0547B2"/>
    <w:multiLevelType w:val="hybridMultilevel"/>
    <w:tmpl w:val="BF9A27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1B832FF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1CB5706C"/>
    <w:multiLevelType w:val="hybridMultilevel"/>
    <w:tmpl w:val="D5E8A0D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1D5E57B0"/>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1" w15:restartNumberingAfterBreak="0">
    <w:nsid w:val="1E54359A"/>
    <w:multiLevelType w:val="hybridMultilevel"/>
    <w:tmpl w:val="21366748"/>
    <w:lvl w:ilvl="0" w:tplc="0E4864A2">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1E5C6912"/>
    <w:multiLevelType w:val="hybridMultilevel"/>
    <w:tmpl w:val="F06AAA0A"/>
    <w:lvl w:ilvl="0" w:tplc="08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20CF6FB7"/>
    <w:multiLevelType w:val="hybridMultilevel"/>
    <w:tmpl w:val="0950A9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259F0695"/>
    <w:multiLevelType w:val="hybridMultilevel"/>
    <w:tmpl w:val="463246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5FF709D"/>
    <w:multiLevelType w:val="hybridMultilevel"/>
    <w:tmpl w:val="65DE81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602602B"/>
    <w:multiLevelType w:val="hybridMultilevel"/>
    <w:tmpl w:val="112AECFE"/>
    <w:lvl w:ilvl="0" w:tplc="EA68548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64430EC"/>
    <w:multiLevelType w:val="hybridMultilevel"/>
    <w:tmpl w:val="F48667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269E45A9"/>
    <w:multiLevelType w:val="hybridMultilevel"/>
    <w:tmpl w:val="4238DF3A"/>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26E8447E"/>
    <w:multiLevelType w:val="hybridMultilevel"/>
    <w:tmpl w:val="B94A05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26F66D43"/>
    <w:multiLevelType w:val="hybridMultilevel"/>
    <w:tmpl w:val="CA1C26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270A6152"/>
    <w:multiLevelType w:val="hybridMultilevel"/>
    <w:tmpl w:val="AFBC733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42" w15:restartNumberingAfterBreak="0">
    <w:nsid w:val="29705F09"/>
    <w:multiLevelType w:val="hybridMultilevel"/>
    <w:tmpl w:val="2B666C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29FC51E4"/>
    <w:multiLevelType w:val="hybridMultilevel"/>
    <w:tmpl w:val="BA98CB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2B0641FC"/>
    <w:multiLevelType w:val="hybridMultilevel"/>
    <w:tmpl w:val="66DED7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2B6C1B96"/>
    <w:multiLevelType w:val="hybridMultilevel"/>
    <w:tmpl w:val="1F50C548"/>
    <w:lvl w:ilvl="0" w:tplc="3BB4F568">
      <w:start w:val="1"/>
      <w:numFmt w:val="decimal"/>
      <w:lvlText w:val="[%1]"/>
      <w:lvlJc w:val="righ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6" w15:restartNumberingAfterBreak="0">
    <w:nsid w:val="2C062C5E"/>
    <w:multiLevelType w:val="hybridMultilevel"/>
    <w:tmpl w:val="87762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CFB45BF"/>
    <w:multiLevelType w:val="hybridMultilevel"/>
    <w:tmpl w:val="5AEA3BFE"/>
    <w:lvl w:ilvl="0" w:tplc="0412941C">
      <w:start w:val="2"/>
      <w:numFmt w:val="bullet"/>
      <w:lvlText w:val="-"/>
      <w:lvlJc w:val="left"/>
      <w:pPr>
        <w:ind w:left="1080" w:hanging="360"/>
      </w:pPr>
      <w:rPr>
        <w:rFonts w:ascii="Times New Roman" w:eastAsia="Times New Roman" w:hAnsi="Times New Roman" w:cs="Times New Roman" w:hint="default"/>
        <w:b/>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8"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2F132A81"/>
    <w:multiLevelType w:val="hybridMultilevel"/>
    <w:tmpl w:val="90824A28"/>
    <w:lvl w:ilvl="0" w:tplc="08090001">
      <w:start w:val="1"/>
      <w:numFmt w:val="bullet"/>
      <w:lvlText w:val=""/>
      <w:lvlJc w:val="left"/>
      <w:pPr>
        <w:ind w:left="767" w:hanging="360"/>
      </w:pPr>
      <w:rPr>
        <w:rFonts w:ascii="Symbol" w:hAnsi="Symbol" w:hint="default"/>
      </w:rPr>
    </w:lvl>
    <w:lvl w:ilvl="1" w:tplc="08090003" w:tentative="1">
      <w:start w:val="1"/>
      <w:numFmt w:val="bullet"/>
      <w:lvlText w:val="o"/>
      <w:lvlJc w:val="left"/>
      <w:pPr>
        <w:ind w:left="1487" w:hanging="360"/>
      </w:pPr>
      <w:rPr>
        <w:rFonts w:ascii="Courier New" w:hAnsi="Courier New" w:hint="default"/>
      </w:rPr>
    </w:lvl>
    <w:lvl w:ilvl="2" w:tplc="08090005" w:tentative="1">
      <w:start w:val="1"/>
      <w:numFmt w:val="bullet"/>
      <w:lvlText w:val=""/>
      <w:lvlJc w:val="left"/>
      <w:pPr>
        <w:ind w:left="2207" w:hanging="360"/>
      </w:pPr>
      <w:rPr>
        <w:rFonts w:ascii="Wingdings" w:hAnsi="Wingdings" w:hint="default"/>
      </w:rPr>
    </w:lvl>
    <w:lvl w:ilvl="3" w:tplc="08090001" w:tentative="1">
      <w:start w:val="1"/>
      <w:numFmt w:val="bullet"/>
      <w:lvlText w:val=""/>
      <w:lvlJc w:val="left"/>
      <w:pPr>
        <w:ind w:left="2927" w:hanging="360"/>
      </w:pPr>
      <w:rPr>
        <w:rFonts w:ascii="Symbol" w:hAnsi="Symbol" w:hint="default"/>
      </w:rPr>
    </w:lvl>
    <w:lvl w:ilvl="4" w:tplc="08090003" w:tentative="1">
      <w:start w:val="1"/>
      <w:numFmt w:val="bullet"/>
      <w:lvlText w:val="o"/>
      <w:lvlJc w:val="left"/>
      <w:pPr>
        <w:ind w:left="3647" w:hanging="360"/>
      </w:pPr>
      <w:rPr>
        <w:rFonts w:ascii="Courier New" w:hAnsi="Courier New" w:hint="default"/>
      </w:rPr>
    </w:lvl>
    <w:lvl w:ilvl="5" w:tplc="08090005" w:tentative="1">
      <w:start w:val="1"/>
      <w:numFmt w:val="bullet"/>
      <w:lvlText w:val=""/>
      <w:lvlJc w:val="left"/>
      <w:pPr>
        <w:ind w:left="4367" w:hanging="360"/>
      </w:pPr>
      <w:rPr>
        <w:rFonts w:ascii="Wingdings" w:hAnsi="Wingdings" w:hint="default"/>
      </w:rPr>
    </w:lvl>
    <w:lvl w:ilvl="6" w:tplc="08090001" w:tentative="1">
      <w:start w:val="1"/>
      <w:numFmt w:val="bullet"/>
      <w:lvlText w:val=""/>
      <w:lvlJc w:val="left"/>
      <w:pPr>
        <w:ind w:left="5087" w:hanging="360"/>
      </w:pPr>
      <w:rPr>
        <w:rFonts w:ascii="Symbol" w:hAnsi="Symbol" w:hint="default"/>
      </w:rPr>
    </w:lvl>
    <w:lvl w:ilvl="7" w:tplc="08090003" w:tentative="1">
      <w:start w:val="1"/>
      <w:numFmt w:val="bullet"/>
      <w:lvlText w:val="o"/>
      <w:lvlJc w:val="left"/>
      <w:pPr>
        <w:ind w:left="5807" w:hanging="360"/>
      </w:pPr>
      <w:rPr>
        <w:rFonts w:ascii="Courier New" w:hAnsi="Courier New" w:hint="default"/>
      </w:rPr>
    </w:lvl>
    <w:lvl w:ilvl="8" w:tplc="08090005" w:tentative="1">
      <w:start w:val="1"/>
      <w:numFmt w:val="bullet"/>
      <w:lvlText w:val=""/>
      <w:lvlJc w:val="left"/>
      <w:pPr>
        <w:ind w:left="6527" w:hanging="360"/>
      </w:pPr>
      <w:rPr>
        <w:rFonts w:ascii="Wingdings" w:hAnsi="Wingdings" w:hint="default"/>
      </w:rPr>
    </w:lvl>
  </w:abstractNum>
  <w:abstractNum w:abstractNumId="50" w15:restartNumberingAfterBreak="0">
    <w:nsid w:val="30DF144C"/>
    <w:multiLevelType w:val="hybridMultilevel"/>
    <w:tmpl w:val="A97C9100"/>
    <w:lvl w:ilvl="0" w:tplc="11B22A4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1106460"/>
    <w:multiLevelType w:val="hybridMultilevel"/>
    <w:tmpl w:val="185A8D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316B1B52"/>
    <w:multiLevelType w:val="hybridMultilevel"/>
    <w:tmpl w:val="57CC8298"/>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 w15:restartNumberingAfterBreak="0">
    <w:nsid w:val="31D56C9B"/>
    <w:multiLevelType w:val="hybridMultilevel"/>
    <w:tmpl w:val="96A4AE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32406C67"/>
    <w:multiLevelType w:val="hybridMultilevel"/>
    <w:tmpl w:val="DA404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32657A4D"/>
    <w:multiLevelType w:val="hybridMultilevel"/>
    <w:tmpl w:val="5BF41D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338F3168"/>
    <w:multiLevelType w:val="hybridMultilevel"/>
    <w:tmpl w:val="4DE2544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37DD59F5"/>
    <w:multiLevelType w:val="hybridMultilevel"/>
    <w:tmpl w:val="C3F4EF4C"/>
    <w:lvl w:ilvl="0" w:tplc="CA9AF340">
      <w:start w:val="1"/>
      <w:numFmt w:val="bullet"/>
      <w:lvlText w:val="●"/>
      <w:lvlJc w:val="left"/>
      <w:pPr>
        <w:tabs>
          <w:tab w:val="num" w:pos="720"/>
        </w:tabs>
        <w:ind w:left="720" w:hanging="360"/>
      </w:pPr>
      <w:rPr>
        <w:rFonts w:ascii="Ericsson Hilda" w:hAnsi="Ericsson Hilda" w:hint="default"/>
      </w:rPr>
    </w:lvl>
    <w:lvl w:ilvl="1" w:tplc="65CCCA7A">
      <w:start w:val="1"/>
      <w:numFmt w:val="bullet"/>
      <w:lvlText w:val="●"/>
      <w:lvlJc w:val="left"/>
      <w:pPr>
        <w:tabs>
          <w:tab w:val="num" w:pos="1440"/>
        </w:tabs>
        <w:ind w:left="1440" w:hanging="360"/>
      </w:pPr>
      <w:rPr>
        <w:rFonts w:ascii="Ericsson Hilda" w:hAnsi="Ericsson Hilda" w:hint="default"/>
      </w:rPr>
    </w:lvl>
    <w:lvl w:ilvl="2" w:tplc="262A882C">
      <w:start w:val="1"/>
      <w:numFmt w:val="bullet"/>
      <w:lvlText w:val="●"/>
      <w:lvlJc w:val="left"/>
      <w:pPr>
        <w:tabs>
          <w:tab w:val="num" w:pos="2160"/>
        </w:tabs>
        <w:ind w:left="2160" w:hanging="360"/>
      </w:pPr>
      <w:rPr>
        <w:rFonts w:ascii="Ericsson Hilda" w:hAnsi="Ericsson Hilda" w:hint="default"/>
      </w:rPr>
    </w:lvl>
    <w:lvl w:ilvl="3" w:tplc="A920A6F0">
      <w:start w:val="1"/>
      <w:numFmt w:val="bullet"/>
      <w:lvlText w:val="●"/>
      <w:lvlJc w:val="left"/>
      <w:pPr>
        <w:tabs>
          <w:tab w:val="num" w:pos="2880"/>
        </w:tabs>
        <w:ind w:left="2880" w:hanging="360"/>
      </w:pPr>
      <w:rPr>
        <w:rFonts w:ascii="Ericsson Hilda" w:hAnsi="Ericsson Hilda" w:hint="default"/>
      </w:rPr>
    </w:lvl>
    <w:lvl w:ilvl="4" w:tplc="B5C4BD3E" w:tentative="1">
      <w:start w:val="1"/>
      <w:numFmt w:val="bullet"/>
      <w:lvlText w:val="●"/>
      <w:lvlJc w:val="left"/>
      <w:pPr>
        <w:tabs>
          <w:tab w:val="num" w:pos="3600"/>
        </w:tabs>
        <w:ind w:left="3600" w:hanging="360"/>
      </w:pPr>
      <w:rPr>
        <w:rFonts w:ascii="Ericsson Hilda" w:hAnsi="Ericsson Hilda" w:hint="default"/>
      </w:rPr>
    </w:lvl>
    <w:lvl w:ilvl="5" w:tplc="6A9EC084" w:tentative="1">
      <w:start w:val="1"/>
      <w:numFmt w:val="bullet"/>
      <w:lvlText w:val="●"/>
      <w:lvlJc w:val="left"/>
      <w:pPr>
        <w:tabs>
          <w:tab w:val="num" w:pos="4320"/>
        </w:tabs>
        <w:ind w:left="4320" w:hanging="360"/>
      </w:pPr>
      <w:rPr>
        <w:rFonts w:ascii="Ericsson Hilda" w:hAnsi="Ericsson Hilda" w:hint="default"/>
      </w:rPr>
    </w:lvl>
    <w:lvl w:ilvl="6" w:tplc="285497DE" w:tentative="1">
      <w:start w:val="1"/>
      <w:numFmt w:val="bullet"/>
      <w:lvlText w:val="●"/>
      <w:lvlJc w:val="left"/>
      <w:pPr>
        <w:tabs>
          <w:tab w:val="num" w:pos="5040"/>
        </w:tabs>
        <w:ind w:left="5040" w:hanging="360"/>
      </w:pPr>
      <w:rPr>
        <w:rFonts w:ascii="Ericsson Hilda" w:hAnsi="Ericsson Hilda" w:hint="default"/>
      </w:rPr>
    </w:lvl>
    <w:lvl w:ilvl="7" w:tplc="C9A412D0" w:tentative="1">
      <w:start w:val="1"/>
      <w:numFmt w:val="bullet"/>
      <w:lvlText w:val="●"/>
      <w:lvlJc w:val="left"/>
      <w:pPr>
        <w:tabs>
          <w:tab w:val="num" w:pos="5760"/>
        </w:tabs>
        <w:ind w:left="5760" w:hanging="360"/>
      </w:pPr>
      <w:rPr>
        <w:rFonts w:ascii="Ericsson Hilda" w:hAnsi="Ericsson Hilda" w:hint="default"/>
      </w:rPr>
    </w:lvl>
    <w:lvl w:ilvl="8" w:tplc="15245140" w:tentative="1">
      <w:start w:val="1"/>
      <w:numFmt w:val="bullet"/>
      <w:lvlText w:val="●"/>
      <w:lvlJc w:val="left"/>
      <w:pPr>
        <w:tabs>
          <w:tab w:val="num" w:pos="6480"/>
        </w:tabs>
        <w:ind w:left="6480" w:hanging="360"/>
      </w:pPr>
      <w:rPr>
        <w:rFonts w:ascii="Ericsson Hilda" w:hAnsi="Ericsson Hilda" w:hint="default"/>
      </w:rPr>
    </w:lvl>
  </w:abstractNum>
  <w:abstractNum w:abstractNumId="58" w15:restartNumberingAfterBreak="0">
    <w:nsid w:val="3D7169BC"/>
    <w:multiLevelType w:val="hybridMultilevel"/>
    <w:tmpl w:val="45123F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3EE810D6"/>
    <w:multiLevelType w:val="hybridMultilevel"/>
    <w:tmpl w:val="276016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0C32D89"/>
    <w:multiLevelType w:val="hybridMultilevel"/>
    <w:tmpl w:val="467EA6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41BD3662"/>
    <w:multiLevelType w:val="hybridMultilevel"/>
    <w:tmpl w:val="28186C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4346055B"/>
    <w:multiLevelType w:val="hybridMultilevel"/>
    <w:tmpl w:val="472AABB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 w15:restartNumberingAfterBreak="0">
    <w:nsid w:val="43D04EBC"/>
    <w:multiLevelType w:val="multilevel"/>
    <w:tmpl w:val="07C075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3F604B0"/>
    <w:multiLevelType w:val="hybridMultilevel"/>
    <w:tmpl w:val="C10C601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44204A8C"/>
    <w:multiLevelType w:val="multilevel"/>
    <w:tmpl w:val="509C05BE"/>
    <w:lvl w:ilvl="0">
      <w:start w:val="1"/>
      <w:numFmt w:val="bullet"/>
      <w:lvlText w:val="-"/>
      <w:lvlJc w:val="left"/>
      <w:pPr>
        <w:ind w:left="440" w:hanging="440"/>
      </w:pPr>
      <w:rPr>
        <w:rFonts w:ascii="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6" w15:restartNumberingAfterBreak="0">
    <w:nsid w:val="44861862"/>
    <w:multiLevelType w:val="hybridMultilevel"/>
    <w:tmpl w:val="D9F8B1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7" w15:restartNumberingAfterBreak="0">
    <w:nsid w:val="45D677DD"/>
    <w:multiLevelType w:val="hybridMultilevel"/>
    <w:tmpl w:val="589604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4922594B"/>
    <w:multiLevelType w:val="hybridMultilevel"/>
    <w:tmpl w:val="B95439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4B000A97"/>
    <w:multiLevelType w:val="hybridMultilevel"/>
    <w:tmpl w:val="ECE25D64"/>
    <w:lvl w:ilvl="0" w:tplc="08090003">
      <w:start w:val="1"/>
      <w:numFmt w:val="bullet"/>
      <w:lvlText w:val="o"/>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4B374BB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1" w15:restartNumberingAfterBreak="0">
    <w:nsid w:val="4B6A64CB"/>
    <w:multiLevelType w:val="hybridMultilevel"/>
    <w:tmpl w:val="49E42F14"/>
    <w:lvl w:ilvl="0" w:tplc="2E1EB2AE">
      <w:start w:val="1"/>
      <w:numFmt w:val="decimal"/>
      <w:lvlText w:val="%1."/>
      <w:lvlJc w:val="left"/>
      <w:pPr>
        <w:ind w:left="1619" w:hanging="360"/>
      </w:pPr>
      <w:rPr>
        <w:rFonts w:hint="default"/>
        <w:b w:val="0"/>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2" w15:restartNumberingAfterBreak="0">
    <w:nsid w:val="4BEE3C33"/>
    <w:multiLevelType w:val="hybridMultilevel"/>
    <w:tmpl w:val="21702292"/>
    <w:lvl w:ilvl="0" w:tplc="8D682F7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4BF828EF"/>
    <w:multiLevelType w:val="hybridMultilevel"/>
    <w:tmpl w:val="102E26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4CFF1D0E"/>
    <w:multiLevelType w:val="hybridMultilevel"/>
    <w:tmpl w:val="C3565CA6"/>
    <w:lvl w:ilvl="0" w:tplc="01AA3710">
      <w:start w:val="1"/>
      <w:numFmt w:val="bullet"/>
      <w:lvlText w:val="-"/>
      <w:lvlJc w:val="left"/>
      <w:pPr>
        <w:ind w:left="360" w:hanging="360"/>
      </w:pPr>
      <w:rPr>
        <w:rFonts w:ascii="Times New Roman" w:eastAsia="PMingLiU"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15:restartNumberingAfterBreak="0">
    <w:nsid w:val="4EFB2B83"/>
    <w:multiLevelType w:val="hybridMultilevel"/>
    <w:tmpl w:val="FDF89A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4F331259"/>
    <w:multiLevelType w:val="hybridMultilevel"/>
    <w:tmpl w:val="1ADEFCD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15:restartNumberingAfterBreak="0">
    <w:nsid w:val="4FC56CEB"/>
    <w:multiLevelType w:val="multilevel"/>
    <w:tmpl w:val="6276A740"/>
    <w:lvl w:ilvl="0">
      <w:start w:val="1"/>
      <w:numFmt w:val="bullet"/>
      <w:lvlText w:val="-"/>
      <w:lvlJc w:val="left"/>
      <w:pPr>
        <w:ind w:left="440" w:hanging="440"/>
      </w:pPr>
      <w:rPr>
        <w:rFonts w:ascii="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8" w15:restartNumberingAfterBreak="0">
    <w:nsid w:val="543F4CAC"/>
    <w:multiLevelType w:val="hybridMultilevel"/>
    <w:tmpl w:val="5F18B8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55DC266B"/>
    <w:multiLevelType w:val="hybridMultilevel"/>
    <w:tmpl w:val="04D84B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56694340"/>
    <w:multiLevelType w:val="hybridMultilevel"/>
    <w:tmpl w:val="6C9871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56DC6B60"/>
    <w:multiLevelType w:val="hybridMultilevel"/>
    <w:tmpl w:val="3E3AB0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58004B6D"/>
    <w:multiLevelType w:val="hybridMultilevel"/>
    <w:tmpl w:val="B13281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583A7788"/>
    <w:multiLevelType w:val="hybridMultilevel"/>
    <w:tmpl w:val="EEDAC3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585170C2"/>
    <w:multiLevelType w:val="hybridMultilevel"/>
    <w:tmpl w:val="10B689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5BC852AE"/>
    <w:multiLevelType w:val="hybridMultilevel"/>
    <w:tmpl w:val="5FCA27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5DD32C20"/>
    <w:multiLevelType w:val="hybridMultilevel"/>
    <w:tmpl w:val="14AEAA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602F4627"/>
    <w:multiLevelType w:val="hybridMultilevel"/>
    <w:tmpl w:val="98FA29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090338A"/>
    <w:multiLevelType w:val="hybridMultilevel"/>
    <w:tmpl w:val="4FE0CECC"/>
    <w:lvl w:ilvl="0" w:tplc="8BD00CD2">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9" w15:restartNumberingAfterBreak="0">
    <w:nsid w:val="620061D5"/>
    <w:multiLevelType w:val="hybridMultilevel"/>
    <w:tmpl w:val="F14CB9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64AB3362"/>
    <w:multiLevelType w:val="hybridMultilevel"/>
    <w:tmpl w:val="F5683962"/>
    <w:lvl w:ilvl="0" w:tplc="04090001">
      <w:start w:val="1"/>
      <w:numFmt w:val="bullet"/>
      <w:lvlText w:val=""/>
      <w:lvlJc w:val="left"/>
      <w:pPr>
        <w:ind w:left="1287" w:hanging="360"/>
      </w:pPr>
      <w:rPr>
        <w:rFonts w:ascii="Symbol" w:hAnsi="Symbol" w:cs="Symbol"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cs="Wingdings" w:hint="default"/>
      </w:rPr>
    </w:lvl>
    <w:lvl w:ilvl="3" w:tplc="04090001" w:tentative="1">
      <w:start w:val="1"/>
      <w:numFmt w:val="bullet"/>
      <w:lvlText w:val=""/>
      <w:lvlJc w:val="left"/>
      <w:pPr>
        <w:ind w:left="3447" w:hanging="360"/>
      </w:pPr>
      <w:rPr>
        <w:rFonts w:ascii="Symbol" w:hAnsi="Symbol" w:cs="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cs="Wingdings" w:hint="default"/>
      </w:rPr>
    </w:lvl>
    <w:lvl w:ilvl="6" w:tplc="04090001" w:tentative="1">
      <w:start w:val="1"/>
      <w:numFmt w:val="bullet"/>
      <w:lvlText w:val=""/>
      <w:lvlJc w:val="left"/>
      <w:pPr>
        <w:ind w:left="5607" w:hanging="360"/>
      </w:pPr>
      <w:rPr>
        <w:rFonts w:ascii="Symbol" w:hAnsi="Symbol" w:cs="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cs="Wingdings" w:hint="default"/>
      </w:rPr>
    </w:lvl>
  </w:abstractNum>
  <w:abstractNum w:abstractNumId="91" w15:restartNumberingAfterBreak="0">
    <w:nsid w:val="65D3183F"/>
    <w:multiLevelType w:val="hybridMultilevel"/>
    <w:tmpl w:val="B636D24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663E1296"/>
    <w:multiLevelType w:val="multilevel"/>
    <w:tmpl w:val="663E12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670331E1"/>
    <w:multiLevelType w:val="hybridMultilevel"/>
    <w:tmpl w:val="98706B10"/>
    <w:lvl w:ilvl="0" w:tplc="D56E6E7A">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77B2E04"/>
    <w:multiLevelType w:val="hybridMultilevel"/>
    <w:tmpl w:val="FF560974"/>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95" w15:restartNumberingAfterBreak="0">
    <w:nsid w:val="686232DC"/>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6" w15:restartNumberingAfterBreak="0">
    <w:nsid w:val="6B4C1A72"/>
    <w:multiLevelType w:val="hybridMultilevel"/>
    <w:tmpl w:val="7D7C77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6B5279A6"/>
    <w:multiLevelType w:val="hybridMultilevel"/>
    <w:tmpl w:val="4AD8A69E"/>
    <w:lvl w:ilvl="0" w:tplc="7E422DB8">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6D157C9C"/>
    <w:multiLevelType w:val="hybridMultilevel"/>
    <w:tmpl w:val="EC7859DA"/>
    <w:lvl w:ilvl="0" w:tplc="FFFFFFFF">
      <w:start w:val="1"/>
      <w:numFmt w:val="decimal"/>
      <w:lvlText w:val="%1&gt;"/>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99" w15:restartNumberingAfterBreak="0">
    <w:nsid w:val="6D7321FB"/>
    <w:multiLevelType w:val="hybridMultilevel"/>
    <w:tmpl w:val="F86CF6E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6DA35F36"/>
    <w:multiLevelType w:val="hybridMultilevel"/>
    <w:tmpl w:val="E69A2ED2"/>
    <w:lvl w:ilvl="0" w:tplc="38A43D50">
      <w:start w:val="1"/>
      <w:numFmt w:val="none"/>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1" w15:restartNumberingAfterBreak="0">
    <w:nsid w:val="6E1F74AA"/>
    <w:multiLevelType w:val="hybridMultilevel"/>
    <w:tmpl w:val="E4A675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6EB97C70"/>
    <w:multiLevelType w:val="hybridMultilevel"/>
    <w:tmpl w:val="40A2F9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6EDA773D"/>
    <w:multiLevelType w:val="hybridMultilevel"/>
    <w:tmpl w:val="4D82E418"/>
    <w:lvl w:ilvl="0" w:tplc="08090001">
      <w:start w:val="1"/>
      <w:numFmt w:val="bullet"/>
      <w:lvlText w:val=""/>
      <w:lvlJc w:val="left"/>
      <w:pPr>
        <w:ind w:left="773" w:hanging="360"/>
      </w:pPr>
      <w:rPr>
        <w:rFonts w:ascii="Symbol" w:hAnsi="Symbol" w:hint="default"/>
      </w:rPr>
    </w:lvl>
    <w:lvl w:ilvl="1" w:tplc="08090003" w:tentative="1">
      <w:start w:val="1"/>
      <w:numFmt w:val="bullet"/>
      <w:lvlText w:val="o"/>
      <w:lvlJc w:val="left"/>
      <w:pPr>
        <w:ind w:left="1493" w:hanging="360"/>
      </w:pPr>
      <w:rPr>
        <w:rFonts w:ascii="Courier New" w:hAnsi="Courier New" w:cs="Courier New" w:hint="default"/>
      </w:rPr>
    </w:lvl>
    <w:lvl w:ilvl="2" w:tplc="08090005" w:tentative="1">
      <w:start w:val="1"/>
      <w:numFmt w:val="bullet"/>
      <w:lvlText w:val=""/>
      <w:lvlJc w:val="left"/>
      <w:pPr>
        <w:ind w:left="2213" w:hanging="360"/>
      </w:pPr>
      <w:rPr>
        <w:rFonts w:ascii="Wingdings" w:hAnsi="Wingdings" w:hint="default"/>
      </w:rPr>
    </w:lvl>
    <w:lvl w:ilvl="3" w:tplc="08090001" w:tentative="1">
      <w:start w:val="1"/>
      <w:numFmt w:val="bullet"/>
      <w:lvlText w:val=""/>
      <w:lvlJc w:val="left"/>
      <w:pPr>
        <w:ind w:left="2933" w:hanging="360"/>
      </w:pPr>
      <w:rPr>
        <w:rFonts w:ascii="Symbol" w:hAnsi="Symbol" w:hint="default"/>
      </w:rPr>
    </w:lvl>
    <w:lvl w:ilvl="4" w:tplc="08090003" w:tentative="1">
      <w:start w:val="1"/>
      <w:numFmt w:val="bullet"/>
      <w:lvlText w:val="o"/>
      <w:lvlJc w:val="left"/>
      <w:pPr>
        <w:ind w:left="3653" w:hanging="360"/>
      </w:pPr>
      <w:rPr>
        <w:rFonts w:ascii="Courier New" w:hAnsi="Courier New" w:cs="Courier New" w:hint="default"/>
      </w:rPr>
    </w:lvl>
    <w:lvl w:ilvl="5" w:tplc="08090005" w:tentative="1">
      <w:start w:val="1"/>
      <w:numFmt w:val="bullet"/>
      <w:lvlText w:val=""/>
      <w:lvlJc w:val="left"/>
      <w:pPr>
        <w:ind w:left="4373" w:hanging="360"/>
      </w:pPr>
      <w:rPr>
        <w:rFonts w:ascii="Wingdings" w:hAnsi="Wingdings" w:hint="default"/>
      </w:rPr>
    </w:lvl>
    <w:lvl w:ilvl="6" w:tplc="08090001" w:tentative="1">
      <w:start w:val="1"/>
      <w:numFmt w:val="bullet"/>
      <w:lvlText w:val=""/>
      <w:lvlJc w:val="left"/>
      <w:pPr>
        <w:ind w:left="5093" w:hanging="360"/>
      </w:pPr>
      <w:rPr>
        <w:rFonts w:ascii="Symbol" w:hAnsi="Symbol" w:hint="default"/>
      </w:rPr>
    </w:lvl>
    <w:lvl w:ilvl="7" w:tplc="08090003" w:tentative="1">
      <w:start w:val="1"/>
      <w:numFmt w:val="bullet"/>
      <w:lvlText w:val="o"/>
      <w:lvlJc w:val="left"/>
      <w:pPr>
        <w:ind w:left="5813" w:hanging="360"/>
      </w:pPr>
      <w:rPr>
        <w:rFonts w:ascii="Courier New" w:hAnsi="Courier New" w:cs="Courier New" w:hint="default"/>
      </w:rPr>
    </w:lvl>
    <w:lvl w:ilvl="8" w:tplc="08090005" w:tentative="1">
      <w:start w:val="1"/>
      <w:numFmt w:val="bullet"/>
      <w:lvlText w:val=""/>
      <w:lvlJc w:val="left"/>
      <w:pPr>
        <w:ind w:left="6533" w:hanging="360"/>
      </w:pPr>
      <w:rPr>
        <w:rFonts w:ascii="Wingdings" w:hAnsi="Wingdings" w:hint="default"/>
      </w:rPr>
    </w:lvl>
  </w:abstractNum>
  <w:abstractNum w:abstractNumId="104" w15:restartNumberingAfterBreak="0">
    <w:nsid w:val="6FF2753B"/>
    <w:multiLevelType w:val="hybridMultilevel"/>
    <w:tmpl w:val="6F1C14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70146DC0"/>
    <w:multiLevelType w:val="hybridMultilevel"/>
    <w:tmpl w:val="A816F4A2"/>
    <w:lvl w:ilvl="0" w:tplc="98EE49B8">
      <w:start w:val="1"/>
      <w:numFmt w:val="bullet"/>
      <w:pStyle w:val="Agreement"/>
      <w:lvlText w:val=""/>
      <w:lvlJc w:val="left"/>
      <w:pPr>
        <w:tabs>
          <w:tab w:val="num" w:pos="1009"/>
        </w:tabs>
        <w:ind w:left="1009" w:hanging="360"/>
      </w:pPr>
      <w:rPr>
        <w:rFonts w:ascii="Symbol" w:hAnsi="Symbol" w:hint="default"/>
        <w:b/>
        <w:i w:val="0"/>
        <w:color w:val="auto"/>
        <w:sz w:val="22"/>
        <w:lang w:val="en-GB"/>
      </w:rPr>
    </w:lvl>
    <w:lvl w:ilvl="1" w:tplc="04090003">
      <w:start w:val="1"/>
      <w:numFmt w:val="bullet"/>
      <w:lvlText w:val="o"/>
      <w:lvlJc w:val="left"/>
      <w:pPr>
        <w:tabs>
          <w:tab w:val="num" w:pos="199"/>
        </w:tabs>
        <w:ind w:left="199" w:hanging="360"/>
      </w:pPr>
      <w:rPr>
        <w:rFonts w:ascii="Courier New" w:hAnsi="Courier New" w:cs="Courier New" w:hint="default"/>
      </w:rPr>
    </w:lvl>
    <w:lvl w:ilvl="2" w:tplc="04090005">
      <w:start w:val="1"/>
      <w:numFmt w:val="bullet"/>
      <w:lvlText w:val=""/>
      <w:lvlJc w:val="left"/>
      <w:pPr>
        <w:tabs>
          <w:tab w:val="num" w:pos="919"/>
        </w:tabs>
        <w:ind w:left="919" w:hanging="360"/>
      </w:pPr>
      <w:rPr>
        <w:rFonts w:ascii="Wingdings" w:hAnsi="Wingdings" w:hint="default"/>
      </w:rPr>
    </w:lvl>
    <w:lvl w:ilvl="3" w:tplc="04090001" w:tentative="1">
      <w:start w:val="1"/>
      <w:numFmt w:val="bullet"/>
      <w:lvlText w:val=""/>
      <w:lvlJc w:val="left"/>
      <w:pPr>
        <w:tabs>
          <w:tab w:val="num" w:pos="1639"/>
        </w:tabs>
        <w:ind w:left="1639" w:hanging="360"/>
      </w:pPr>
      <w:rPr>
        <w:rFonts w:ascii="Symbol" w:hAnsi="Symbol" w:hint="default"/>
      </w:rPr>
    </w:lvl>
    <w:lvl w:ilvl="4" w:tplc="04090003" w:tentative="1">
      <w:start w:val="1"/>
      <w:numFmt w:val="bullet"/>
      <w:lvlText w:val="o"/>
      <w:lvlJc w:val="left"/>
      <w:pPr>
        <w:tabs>
          <w:tab w:val="num" w:pos="2359"/>
        </w:tabs>
        <w:ind w:left="2359" w:hanging="360"/>
      </w:pPr>
      <w:rPr>
        <w:rFonts w:ascii="Courier New" w:hAnsi="Courier New" w:cs="Courier New" w:hint="default"/>
      </w:rPr>
    </w:lvl>
    <w:lvl w:ilvl="5" w:tplc="04090005" w:tentative="1">
      <w:start w:val="1"/>
      <w:numFmt w:val="bullet"/>
      <w:lvlText w:val=""/>
      <w:lvlJc w:val="left"/>
      <w:pPr>
        <w:tabs>
          <w:tab w:val="num" w:pos="3079"/>
        </w:tabs>
        <w:ind w:left="3079" w:hanging="360"/>
      </w:pPr>
      <w:rPr>
        <w:rFonts w:ascii="Wingdings" w:hAnsi="Wingdings" w:hint="default"/>
      </w:rPr>
    </w:lvl>
    <w:lvl w:ilvl="6" w:tplc="04090001" w:tentative="1">
      <w:start w:val="1"/>
      <w:numFmt w:val="bullet"/>
      <w:lvlText w:val=""/>
      <w:lvlJc w:val="left"/>
      <w:pPr>
        <w:tabs>
          <w:tab w:val="num" w:pos="3799"/>
        </w:tabs>
        <w:ind w:left="3799" w:hanging="360"/>
      </w:pPr>
      <w:rPr>
        <w:rFonts w:ascii="Symbol" w:hAnsi="Symbol" w:hint="default"/>
      </w:rPr>
    </w:lvl>
    <w:lvl w:ilvl="7" w:tplc="04090003" w:tentative="1">
      <w:start w:val="1"/>
      <w:numFmt w:val="bullet"/>
      <w:lvlText w:val="o"/>
      <w:lvlJc w:val="left"/>
      <w:pPr>
        <w:tabs>
          <w:tab w:val="num" w:pos="4519"/>
        </w:tabs>
        <w:ind w:left="4519" w:hanging="360"/>
      </w:pPr>
      <w:rPr>
        <w:rFonts w:ascii="Courier New" w:hAnsi="Courier New" w:cs="Courier New" w:hint="default"/>
      </w:rPr>
    </w:lvl>
    <w:lvl w:ilvl="8" w:tplc="04090005" w:tentative="1">
      <w:start w:val="1"/>
      <w:numFmt w:val="bullet"/>
      <w:lvlText w:val=""/>
      <w:lvlJc w:val="left"/>
      <w:pPr>
        <w:tabs>
          <w:tab w:val="num" w:pos="5239"/>
        </w:tabs>
        <w:ind w:left="5239" w:hanging="360"/>
      </w:pPr>
      <w:rPr>
        <w:rFonts w:ascii="Wingdings" w:hAnsi="Wingdings" w:hint="default"/>
      </w:rPr>
    </w:lvl>
  </w:abstractNum>
  <w:abstractNum w:abstractNumId="106" w15:restartNumberingAfterBreak="0">
    <w:nsid w:val="71593EAA"/>
    <w:multiLevelType w:val="hybridMultilevel"/>
    <w:tmpl w:val="938E33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725E3E11"/>
    <w:multiLevelType w:val="hybridMultilevel"/>
    <w:tmpl w:val="C8F4D00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8" w15:restartNumberingAfterBreak="0">
    <w:nsid w:val="74B168B6"/>
    <w:multiLevelType w:val="hybridMultilevel"/>
    <w:tmpl w:val="B24A733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 w15:restartNumberingAfterBreak="0">
    <w:nsid w:val="75576DED"/>
    <w:multiLevelType w:val="multilevel"/>
    <w:tmpl w:val="B5D41EA4"/>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10" w15:restartNumberingAfterBreak="0">
    <w:nsid w:val="77704A60"/>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860"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11" w15:restartNumberingAfterBreak="0">
    <w:nsid w:val="77EA15B6"/>
    <w:multiLevelType w:val="hybridMultilevel"/>
    <w:tmpl w:val="5D46CD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78F1778F"/>
    <w:multiLevelType w:val="hybridMultilevel"/>
    <w:tmpl w:val="D3FE5ADA"/>
    <w:lvl w:ilvl="0" w:tplc="08090001">
      <w:start w:val="1"/>
      <w:numFmt w:val="bullet"/>
      <w:lvlText w:val=""/>
      <w:lvlJc w:val="left"/>
      <w:pPr>
        <w:ind w:left="1496" w:hanging="360"/>
      </w:pPr>
      <w:rPr>
        <w:rFonts w:ascii="Symbol" w:hAnsi="Symbol" w:hint="default"/>
      </w:rPr>
    </w:lvl>
    <w:lvl w:ilvl="1" w:tplc="08090003" w:tentative="1">
      <w:start w:val="1"/>
      <w:numFmt w:val="bullet"/>
      <w:lvlText w:val="o"/>
      <w:lvlJc w:val="left"/>
      <w:pPr>
        <w:ind w:left="2216" w:hanging="360"/>
      </w:pPr>
      <w:rPr>
        <w:rFonts w:ascii="Courier New" w:hAnsi="Courier New" w:hint="default"/>
      </w:rPr>
    </w:lvl>
    <w:lvl w:ilvl="2" w:tplc="08090005" w:tentative="1">
      <w:start w:val="1"/>
      <w:numFmt w:val="bullet"/>
      <w:lvlText w:val=""/>
      <w:lvlJc w:val="left"/>
      <w:pPr>
        <w:ind w:left="2936" w:hanging="360"/>
      </w:pPr>
      <w:rPr>
        <w:rFonts w:ascii="Wingdings" w:hAnsi="Wingdings" w:hint="default"/>
      </w:rPr>
    </w:lvl>
    <w:lvl w:ilvl="3" w:tplc="08090001" w:tentative="1">
      <w:start w:val="1"/>
      <w:numFmt w:val="bullet"/>
      <w:lvlText w:val=""/>
      <w:lvlJc w:val="left"/>
      <w:pPr>
        <w:ind w:left="3656" w:hanging="360"/>
      </w:pPr>
      <w:rPr>
        <w:rFonts w:ascii="Symbol" w:hAnsi="Symbol" w:hint="default"/>
      </w:rPr>
    </w:lvl>
    <w:lvl w:ilvl="4" w:tplc="08090003" w:tentative="1">
      <w:start w:val="1"/>
      <w:numFmt w:val="bullet"/>
      <w:lvlText w:val="o"/>
      <w:lvlJc w:val="left"/>
      <w:pPr>
        <w:ind w:left="4376" w:hanging="360"/>
      </w:pPr>
      <w:rPr>
        <w:rFonts w:ascii="Courier New" w:hAnsi="Courier New" w:hint="default"/>
      </w:rPr>
    </w:lvl>
    <w:lvl w:ilvl="5" w:tplc="08090005" w:tentative="1">
      <w:start w:val="1"/>
      <w:numFmt w:val="bullet"/>
      <w:lvlText w:val=""/>
      <w:lvlJc w:val="left"/>
      <w:pPr>
        <w:ind w:left="5096" w:hanging="360"/>
      </w:pPr>
      <w:rPr>
        <w:rFonts w:ascii="Wingdings" w:hAnsi="Wingdings" w:hint="default"/>
      </w:rPr>
    </w:lvl>
    <w:lvl w:ilvl="6" w:tplc="08090001" w:tentative="1">
      <w:start w:val="1"/>
      <w:numFmt w:val="bullet"/>
      <w:lvlText w:val=""/>
      <w:lvlJc w:val="left"/>
      <w:pPr>
        <w:ind w:left="5816" w:hanging="360"/>
      </w:pPr>
      <w:rPr>
        <w:rFonts w:ascii="Symbol" w:hAnsi="Symbol" w:hint="default"/>
      </w:rPr>
    </w:lvl>
    <w:lvl w:ilvl="7" w:tplc="08090003" w:tentative="1">
      <w:start w:val="1"/>
      <w:numFmt w:val="bullet"/>
      <w:lvlText w:val="o"/>
      <w:lvlJc w:val="left"/>
      <w:pPr>
        <w:ind w:left="6536" w:hanging="360"/>
      </w:pPr>
      <w:rPr>
        <w:rFonts w:ascii="Courier New" w:hAnsi="Courier New" w:hint="default"/>
      </w:rPr>
    </w:lvl>
    <w:lvl w:ilvl="8" w:tplc="08090005" w:tentative="1">
      <w:start w:val="1"/>
      <w:numFmt w:val="bullet"/>
      <w:lvlText w:val=""/>
      <w:lvlJc w:val="left"/>
      <w:pPr>
        <w:ind w:left="7256" w:hanging="360"/>
      </w:pPr>
      <w:rPr>
        <w:rFonts w:ascii="Wingdings" w:hAnsi="Wingdings" w:hint="default"/>
      </w:rPr>
    </w:lvl>
  </w:abstractNum>
  <w:abstractNum w:abstractNumId="113" w15:restartNumberingAfterBreak="0">
    <w:nsid w:val="7D0B642A"/>
    <w:multiLevelType w:val="hybridMultilevel"/>
    <w:tmpl w:val="ED8813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7F715DA0"/>
    <w:multiLevelType w:val="multilevel"/>
    <w:tmpl w:val="0DF009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7F9E30C6"/>
    <w:multiLevelType w:val="hybridMultilevel"/>
    <w:tmpl w:val="EBF6B9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493229501">
    <w:abstractNumId w:val="105"/>
  </w:num>
  <w:num w:numId="2" w16cid:durableId="1464886471">
    <w:abstractNumId w:val="0"/>
  </w:num>
  <w:num w:numId="3" w16cid:durableId="6106756">
    <w:abstractNumId w:val="1"/>
  </w:num>
  <w:num w:numId="4" w16cid:durableId="9181927">
    <w:abstractNumId w:val="2"/>
  </w:num>
  <w:num w:numId="5" w16cid:durableId="189296478">
    <w:abstractNumId w:val="110"/>
  </w:num>
  <w:num w:numId="6" w16cid:durableId="216478951">
    <w:abstractNumId w:val="3"/>
  </w:num>
  <w:num w:numId="7" w16cid:durableId="2145732921">
    <w:abstractNumId w:val="4"/>
  </w:num>
  <w:num w:numId="8" w16cid:durableId="910503920">
    <w:abstractNumId w:val="36"/>
  </w:num>
  <w:num w:numId="9" w16cid:durableId="418721023">
    <w:abstractNumId w:val="91"/>
  </w:num>
  <w:num w:numId="10" w16cid:durableId="701636600">
    <w:abstractNumId w:val="66"/>
  </w:num>
  <w:num w:numId="11" w16cid:durableId="1130325448">
    <w:abstractNumId w:val="23"/>
  </w:num>
  <w:num w:numId="12" w16cid:durableId="1997687803">
    <w:abstractNumId w:val="59"/>
  </w:num>
  <w:num w:numId="13" w16cid:durableId="1749767913">
    <w:abstractNumId w:val="98"/>
  </w:num>
  <w:num w:numId="14" w16cid:durableId="1287271592">
    <w:abstractNumId w:val="7"/>
  </w:num>
  <w:num w:numId="15" w16cid:durableId="1065492308">
    <w:abstractNumId w:val="18"/>
  </w:num>
  <w:num w:numId="16" w16cid:durableId="1691565340">
    <w:abstractNumId w:val="50"/>
  </w:num>
  <w:num w:numId="17" w16cid:durableId="1527668550">
    <w:abstractNumId w:val="26"/>
  </w:num>
  <w:num w:numId="18" w16cid:durableId="113863268">
    <w:abstractNumId w:val="13"/>
  </w:num>
  <w:num w:numId="19" w16cid:durableId="659583198">
    <w:abstractNumId w:val="72"/>
  </w:num>
  <w:num w:numId="20" w16cid:durableId="1308317274">
    <w:abstractNumId w:val="45"/>
  </w:num>
  <w:num w:numId="21" w16cid:durableId="1576550474">
    <w:abstractNumId w:val="31"/>
  </w:num>
  <w:num w:numId="22" w16cid:durableId="235358636">
    <w:abstractNumId w:val="47"/>
  </w:num>
  <w:num w:numId="23" w16cid:durableId="97602813">
    <w:abstractNumId w:val="88"/>
  </w:num>
  <w:num w:numId="24" w16cid:durableId="710617151">
    <w:abstractNumId w:val="90"/>
  </w:num>
  <w:num w:numId="25" w16cid:durableId="1384014814">
    <w:abstractNumId w:val="46"/>
  </w:num>
  <w:num w:numId="26" w16cid:durableId="912855578">
    <w:abstractNumId w:val="6"/>
  </w:num>
  <w:num w:numId="27" w16cid:durableId="1431848407">
    <w:abstractNumId w:val="93"/>
  </w:num>
  <w:num w:numId="28" w16cid:durableId="1499610725">
    <w:abstractNumId w:val="8"/>
  </w:num>
  <w:num w:numId="29" w16cid:durableId="1731878760">
    <w:abstractNumId w:val="85"/>
  </w:num>
  <w:num w:numId="30" w16cid:durableId="1642735486">
    <w:abstractNumId w:val="64"/>
  </w:num>
  <w:num w:numId="31" w16cid:durableId="49812754">
    <w:abstractNumId w:val="25"/>
  </w:num>
  <w:num w:numId="32" w16cid:durableId="1123622218">
    <w:abstractNumId w:val="86"/>
  </w:num>
  <w:num w:numId="33" w16cid:durableId="1913348842">
    <w:abstractNumId w:val="101"/>
  </w:num>
  <w:num w:numId="34" w16cid:durableId="616252452">
    <w:abstractNumId w:val="81"/>
  </w:num>
  <w:num w:numId="35" w16cid:durableId="1878852805">
    <w:abstractNumId w:val="53"/>
  </w:num>
  <w:num w:numId="36" w16cid:durableId="486896589">
    <w:abstractNumId w:val="61"/>
  </w:num>
  <w:num w:numId="37" w16cid:durableId="279000458">
    <w:abstractNumId w:val="51"/>
  </w:num>
  <w:num w:numId="38" w16cid:durableId="2066174909">
    <w:abstractNumId w:val="97"/>
  </w:num>
  <w:num w:numId="39" w16cid:durableId="1625572420">
    <w:abstractNumId w:val="41"/>
  </w:num>
  <w:num w:numId="40" w16cid:durableId="194776442">
    <w:abstractNumId w:val="107"/>
  </w:num>
  <w:num w:numId="41" w16cid:durableId="1049039292">
    <w:abstractNumId w:val="9"/>
  </w:num>
  <w:num w:numId="42" w16cid:durableId="1748335123">
    <w:abstractNumId w:val="111"/>
  </w:num>
  <w:num w:numId="43" w16cid:durableId="324863305">
    <w:abstractNumId w:val="108"/>
  </w:num>
  <w:num w:numId="44" w16cid:durableId="87776830">
    <w:abstractNumId w:val="56"/>
  </w:num>
  <w:num w:numId="45" w16cid:durableId="116878813">
    <w:abstractNumId w:val="5"/>
  </w:num>
  <w:num w:numId="46" w16cid:durableId="1556234868">
    <w:abstractNumId w:val="33"/>
  </w:num>
  <w:num w:numId="47" w16cid:durableId="1344823590">
    <w:abstractNumId w:val="68"/>
  </w:num>
  <w:num w:numId="48" w16cid:durableId="49882736">
    <w:abstractNumId w:val="58"/>
  </w:num>
  <w:num w:numId="49" w16cid:durableId="749424918">
    <w:abstractNumId w:val="113"/>
  </w:num>
  <w:num w:numId="50" w16cid:durableId="351305233">
    <w:abstractNumId w:val="40"/>
  </w:num>
  <w:num w:numId="51" w16cid:durableId="2141918983">
    <w:abstractNumId w:val="27"/>
  </w:num>
  <w:num w:numId="52" w16cid:durableId="2018117002">
    <w:abstractNumId w:val="34"/>
  </w:num>
  <w:num w:numId="53" w16cid:durableId="291324115">
    <w:abstractNumId w:val="76"/>
  </w:num>
  <w:num w:numId="54" w16cid:durableId="1799448085">
    <w:abstractNumId w:val="103"/>
  </w:num>
  <w:num w:numId="55" w16cid:durableId="463668016">
    <w:abstractNumId w:val="92"/>
  </w:num>
  <w:num w:numId="56" w16cid:durableId="1997105538">
    <w:abstractNumId w:val="63"/>
  </w:num>
  <w:num w:numId="57" w16cid:durableId="965549377">
    <w:abstractNumId w:val="106"/>
  </w:num>
  <w:num w:numId="58" w16cid:durableId="38669279">
    <w:abstractNumId w:val="19"/>
  </w:num>
  <w:num w:numId="59" w16cid:durableId="1349714082">
    <w:abstractNumId w:val="82"/>
  </w:num>
  <w:num w:numId="60" w16cid:durableId="735905483">
    <w:abstractNumId w:val="79"/>
  </w:num>
  <w:num w:numId="61" w16cid:durableId="749082821">
    <w:abstractNumId w:val="52"/>
  </w:num>
  <w:num w:numId="62" w16cid:durableId="1025012730">
    <w:abstractNumId w:val="10"/>
  </w:num>
  <w:num w:numId="63" w16cid:durableId="1496607560">
    <w:abstractNumId w:val="57"/>
  </w:num>
  <w:num w:numId="64" w16cid:durableId="1776901223">
    <w:abstractNumId w:val="48"/>
  </w:num>
  <w:num w:numId="65" w16cid:durableId="284581932">
    <w:abstractNumId w:val="75"/>
  </w:num>
  <w:num w:numId="66" w16cid:durableId="367027988">
    <w:abstractNumId w:val="71"/>
  </w:num>
  <w:num w:numId="67" w16cid:durableId="1409307424">
    <w:abstractNumId w:val="20"/>
  </w:num>
  <w:num w:numId="68" w16cid:durableId="1999528796">
    <w:abstractNumId w:val="11"/>
  </w:num>
  <w:num w:numId="69" w16cid:durableId="1645889120">
    <w:abstractNumId w:val="39"/>
  </w:num>
  <w:num w:numId="70" w16cid:durableId="1767649369">
    <w:abstractNumId w:val="15"/>
  </w:num>
  <w:num w:numId="71" w16cid:durableId="818034850">
    <w:abstractNumId w:val="14"/>
  </w:num>
  <w:num w:numId="72" w16cid:durableId="1330791886">
    <w:abstractNumId w:val="44"/>
  </w:num>
  <w:num w:numId="73" w16cid:durableId="1603295543">
    <w:abstractNumId w:val="22"/>
  </w:num>
  <w:num w:numId="74" w16cid:durableId="1568303498">
    <w:abstractNumId w:val="37"/>
  </w:num>
  <w:num w:numId="75" w16cid:durableId="107507505">
    <w:abstractNumId w:val="96"/>
  </w:num>
  <w:num w:numId="76" w16cid:durableId="1314330107">
    <w:abstractNumId w:val="104"/>
  </w:num>
  <w:num w:numId="77" w16cid:durableId="1278179100">
    <w:abstractNumId w:val="60"/>
  </w:num>
  <w:num w:numId="78" w16cid:durableId="1475440592">
    <w:abstractNumId w:val="73"/>
  </w:num>
  <w:num w:numId="79" w16cid:durableId="572588627">
    <w:abstractNumId w:val="94"/>
  </w:num>
  <w:num w:numId="80" w16cid:durableId="1603494346">
    <w:abstractNumId w:val="80"/>
  </w:num>
  <w:num w:numId="81" w16cid:durableId="437483292">
    <w:abstractNumId w:val="55"/>
  </w:num>
  <w:num w:numId="82" w16cid:durableId="315570348">
    <w:abstractNumId w:val="89"/>
  </w:num>
  <w:num w:numId="83" w16cid:durableId="1655446843">
    <w:abstractNumId w:val="24"/>
  </w:num>
  <w:num w:numId="84" w16cid:durableId="266356922">
    <w:abstractNumId w:val="62"/>
  </w:num>
  <w:num w:numId="85" w16cid:durableId="50422451">
    <w:abstractNumId w:val="54"/>
  </w:num>
  <w:num w:numId="86" w16cid:durableId="2121677641">
    <w:abstractNumId w:val="17"/>
  </w:num>
  <w:num w:numId="87" w16cid:durableId="1392994229">
    <w:abstractNumId w:val="69"/>
  </w:num>
  <w:num w:numId="88" w16cid:durableId="326708783">
    <w:abstractNumId w:val="102"/>
  </w:num>
  <w:num w:numId="89" w16cid:durableId="1268467111">
    <w:abstractNumId w:val="83"/>
  </w:num>
  <w:num w:numId="90" w16cid:durableId="1454900793">
    <w:abstractNumId w:val="100"/>
  </w:num>
  <w:num w:numId="91" w16cid:durableId="658921337">
    <w:abstractNumId w:val="32"/>
  </w:num>
  <w:num w:numId="92" w16cid:durableId="694233541">
    <w:abstractNumId w:val="38"/>
  </w:num>
  <w:num w:numId="93" w16cid:durableId="467861953">
    <w:abstractNumId w:val="21"/>
  </w:num>
  <w:num w:numId="94" w16cid:durableId="493423518">
    <w:abstractNumId w:val="29"/>
  </w:num>
  <w:num w:numId="95" w16cid:durableId="1773739914">
    <w:abstractNumId w:val="35"/>
  </w:num>
  <w:num w:numId="96" w16cid:durableId="1975911002">
    <w:abstractNumId w:val="84"/>
  </w:num>
  <w:num w:numId="97" w16cid:durableId="908347982">
    <w:abstractNumId w:val="78"/>
  </w:num>
  <w:num w:numId="98" w16cid:durableId="901209985">
    <w:abstractNumId w:val="42"/>
  </w:num>
  <w:num w:numId="99" w16cid:durableId="1291591245">
    <w:abstractNumId w:val="43"/>
  </w:num>
  <w:num w:numId="100" w16cid:durableId="1258097345">
    <w:abstractNumId w:val="49"/>
  </w:num>
  <w:num w:numId="101" w16cid:durableId="353964978">
    <w:abstractNumId w:val="67"/>
  </w:num>
  <w:num w:numId="102" w16cid:durableId="195167108">
    <w:abstractNumId w:val="12"/>
  </w:num>
  <w:num w:numId="103" w16cid:durableId="2009556771">
    <w:abstractNumId w:val="112"/>
  </w:num>
  <w:num w:numId="104" w16cid:durableId="1658415728">
    <w:abstractNumId w:val="28"/>
  </w:num>
  <w:num w:numId="105" w16cid:durableId="821888181">
    <w:abstractNumId w:val="70"/>
  </w:num>
  <w:num w:numId="106" w16cid:durableId="877666121">
    <w:abstractNumId w:val="95"/>
  </w:num>
  <w:num w:numId="107" w16cid:durableId="498424604">
    <w:abstractNumId w:val="30"/>
  </w:num>
  <w:num w:numId="108" w16cid:durableId="175072137">
    <w:abstractNumId w:val="87"/>
  </w:num>
  <w:num w:numId="109" w16cid:durableId="1202862849">
    <w:abstractNumId w:val="109"/>
  </w:num>
  <w:num w:numId="110" w16cid:durableId="2052000858">
    <w:abstractNumId w:val="74"/>
  </w:num>
  <w:num w:numId="111" w16cid:durableId="1376270275">
    <w:abstractNumId w:val="115"/>
  </w:num>
  <w:num w:numId="112" w16cid:durableId="850144912">
    <w:abstractNumId w:val="99"/>
  </w:num>
  <w:num w:numId="113" w16cid:durableId="1252473809">
    <w:abstractNumId w:val="77"/>
  </w:num>
  <w:num w:numId="114" w16cid:durableId="773786472">
    <w:abstractNumId w:val="65"/>
  </w:num>
  <w:num w:numId="115" w16cid:durableId="2060854195">
    <w:abstractNumId w:val="16"/>
    <w:lvlOverride w:ilvl="0"/>
    <w:lvlOverride w:ilvl="1"/>
    <w:lvlOverride w:ilvl="2"/>
    <w:lvlOverride w:ilvl="3"/>
    <w:lvlOverride w:ilvl="4"/>
    <w:lvlOverride w:ilvl="5"/>
    <w:lvlOverride w:ilvl="6"/>
    <w:lvlOverride w:ilvl="7"/>
    <w:lvlOverride w:ilvl="8"/>
  </w:num>
  <w:num w:numId="116" w16cid:durableId="151215105">
    <w:abstractNumId w:val="114"/>
    <w:lvlOverride w:ilvl="0"/>
    <w:lvlOverride w:ilvl="1"/>
    <w:lvlOverride w:ilvl="2"/>
    <w:lvlOverride w:ilvl="3"/>
    <w:lvlOverride w:ilvl="4"/>
    <w:lvlOverride w:ilvl="5"/>
    <w:lvlOverride w:ilvl="6"/>
    <w:lvlOverride w:ilvl="7"/>
    <w:lvlOverride w:ilvl="8"/>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5"/>
  <w:doNotDisplayPageBoundaries/>
  <w:printFractionalCharacterWidth/>
  <w:embedSystemFonts/>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009F5"/>
    <w:rsid w:val="00000E30"/>
    <w:rsid w:val="00000FC9"/>
    <w:rsid w:val="0000105E"/>
    <w:rsid w:val="000014F7"/>
    <w:rsid w:val="0000168C"/>
    <w:rsid w:val="00001732"/>
    <w:rsid w:val="00001ACE"/>
    <w:rsid w:val="00001D80"/>
    <w:rsid w:val="00002025"/>
    <w:rsid w:val="00002D17"/>
    <w:rsid w:val="000038C5"/>
    <w:rsid w:val="000040B9"/>
    <w:rsid w:val="000041BD"/>
    <w:rsid w:val="0000422A"/>
    <w:rsid w:val="00004350"/>
    <w:rsid w:val="00004398"/>
    <w:rsid w:val="0000592C"/>
    <w:rsid w:val="0000613B"/>
    <w:rsid w:val="0000629D"/>
    <w:rsid w:val="00006493"/>
    <w:rsid w:val="000065D1"/>
    <w:rsid w:val="000067F8"/>
    <w:rsid w:val="00006DD4"/>
    <w:rsid w:val="00007A6D"/>
    <w:rsid w:val="00007E3D"/>
    <w:rsid w:val="00011400"/>
    <w:rsid w:val="00012038"/>
    <w:rsid w:val="0001224D"/>
    <w:rsid w:val="0001297A"/>
    <w:rsid w:val="0001312E"/>
    <w:rsid w:val="0001337C"/>
    <w:rsid w:val="0001430D"/>
    <w:rsid w:val="00014B2A"/>
    <w:rsid w:val="00014C43"/>
    <w:rsid w:val="00014DFD"/>
    <w:rsid w:val="00014E02"/>
    <w:rsid w:val="0001535A"/>
    <w:rsid w:val="000163E7"/>
    <w:rsid w:val="00017B9F"/>
    <w:rsid w:val="0002058C"/>
    <w:rsid w:val="00020EE4"/>
    <w:rsid w:val="00020FAD"/>
    <w:rsid w:val="00021196"/>
    <w:rsid w:val="000211C4"/>
    <w:rsid w:val="00021342"/>
    <w:rsid w:val="00021B07"/>
    <w:rsid w:val="00021DF3"/>
    <w:rsid w:val="00021F77"/>
    <w:rsid w:val="00022476"/>
    <w:rsid w:val="00022660"/>
    <w:rsid w:val="00022D1D"/>
    <w:rsid w:val="00022E7D"/>
    <w:rsid w:val="000232E1"/>
    <w:rsid w:val="00023ACC"/>
    <w:rsid w:val="00023D1D"/>
    <w:rsid w:val="00024185"/>
    <w:rsid w:val="00024612"/>
    <w:rsid w:val="000246A2"/>
    <w:rsid w:val="000246B9"/>
    <w:rsid w:val="00025255"/>
    <w:rsid w:val="000253E4"/>
    <w:rsid w:val="0002552B"/>
    <w:rsid w:val="00025741"/>
    <w:rsid w:val="0002582F"/>
    <w:rsid w:val="00025A9F"/>
    <w:rsid w:val="00025DF7"/>
    <w:rsid w:val="00025ECA"/>
    <w:rsid w:val="00025F80"/>
    <w:rsid w:val="00026685"/>
    <w:rsid w:val="000268FC"/>
    <w:rsid w:val="000271DF"/>
    <w:rsid w:val="00027216"/>
    <w:rsid w:val="00030694"/>
    <w:rsid w:val="00030B0A"/>
    <w:rsid w:val="00030B1C"/>
    <w:rsid w:val="00030D87"/>
    <w:rsid w:val="00031213"/>
    <w:rsid w:val="00031512"/>
    <w:rsid w:val="000315F2"/>
    <w:rsid w:val="00031603"/>
    <w:rsid w:val="000317A2"/>
    <w:rsid w:val="00031D35"/>
    <w:rsid w:val="00032BDF"/>
    <w:rsid w:val="00032E27"/>
    <w:rsid w:val="00032F45"/>
    <w:rsid w:val="0003304D"/>
    <w:rsid w:val="00033397"/>
    <w:rsid w:val="00033E99"/>
    <w:rsid w:val="0003402D"/>
    <w:rsid w:val="00034F76"/>
    <w:rsid w:val="000354B5"/>
    <w:rsid w:val="00035831"/>
    <w:rsid w:val="000358BE"/>
    <w:rsid w:val="00035A0D"/>
    <w:rsid w:val="00037C9C"/>
    <w:rsid w:val="00037D45"/>
    <w:rsid w:val="00037F7C"/>
    <w:rsid w:val="00040095"/>
    <w:rsid w:val="00040377"/>
    <w:rsid w:val="00040E2E"/>
    <w:rsid w:val="00040E48"/>
    <w:rsid w:val="00041034"/>
    <w:rsid w:val="00041B8C"/>
    <w:rsid w:val="00042091"/>
    <w:rsid w:val="0004276D"/>
    <w:rsid w:val="00042EA3"/>
    <w:rsid w:val="0004330A"/>
    <w:rsid w:val="00043403"/>
    <w:rsid w:val="000434AA"/>
    <w:rsid w:val="000438D8"/>
    <w:rsid w:val="00043FA1"/>
    <w:rsid w:val="000442EF"/>
    <w:rsid w:val="0004453B"/>
    <w:rsid w:val="00044A2B"/>
    <w:rsid w:val="000451A8"/>
    <w:rsid w:val="00045CCD"/>
    <w:rsid w:val="0004622B"/>
    <w:rsid w:val="00046B8A"/>
    <w:rsid w:val="0004703D"/>
    <w:rsid w:val="00047381"/>
    <w:rsid w:val="000473ED"/>
    <w:rsid w:val="00050F59"/>
    <w:rsid w:val="0005109B"/>
    <w:rsid w:val="00051194"/>
    <w:rsid w:val="0005166C"/>
    <w:rsid w:val="00051C54"/>
    <w:rsid w:val="00052167"/>
    <w:rsid w:val="00052169"/>
    <w:rsid w:val="000522A4"/>
    <w:rsid w:val="00052EE0"/>
    <w:rsid w:val="00053617"/>
    <w:rsid w:val="00053CD6"/>
    <w:rsid w:val="00054465"/>
    <w:rsid w:val="0005446E"/>
    <w:rsid w:val="000550DE"/>
    <w:rsid w:val="00055132"/>
    <w:rsid w:val="000551E5"/>
    <w:rsid w:val="00055C01"/>
    <w:rsid w:val="00056326"/>
    <w:rsid w:val="00056479"/>
    <w:rsid w:val="0005666B"/>
    <w:rsid w:val="0005692F"/>
    <w:rsid w:val="00056E6D"/>
    <w:rsid w:val="00057422"/>
    <w:rsid w:val="00057D04"/>
    <w:rsid w:val="00060605"/>
    <w:rsid w:val="00061617"/>
    <w:rsid w:val="00061839"/>
    <w:rsid w:val="00061BAD"/>
    <w:rsid w:val="000621E1"/>
    <w:rsid w:val="00062850"/>
    <w:rsid w:val="00064078"/>
    <w:rsid w:val="0006429E"/>
    <w:rsid w:val="00064793"/>
    <w:rsid w:val="00064ECC"/>
    <w:rsid w:val="00065610"/>
    <w:rsid w:val="00066101"/>
    <w:rsid w:val="00066484"/>
    <w:rsid w:val="000664D6"/>
    <w:rsid w:val="00066766"/>
    <w:rsid w:val="000669F9"/>
    <w:rsid w:val="000671E5"/>
    <w:rsid w:val="0006743B"/>
    <w:rsid w:val="0007009E"/>
    <w:rsid w:val="0007040A"/>
    <w:rsid w:val="00070E4D"/>
    <w:rsid w:val="00070EF0"/>
    <w:rsid w:val="00070F8E"/>
    <w:rsid w:val="000715AE"/>
    <w:rsid w:val="00072022"/>
    <w:rsid w:val="00072315"/>
    <w:rsid w:val="000723D8"/>
    <w:rsid w:val="0007271B"/>
    <w:rsid w:val="00072963"/>
    <w:rsid w:val="00072D28"/>
    <w:rsid w:val="00072D5E"/>
    <w:rsid w:val="00072F9E"/>
    <w:rsid w:val="000730D1"/>
    <w:rsid w:val="0007317F"/>
    <w:rsid w:val="000739E6"/>
    <w:rsid w:val="00073EBF"/>
    <w:rsid w:val="00074077"/>
    <w:rsid w:val="00074B9C"/>
    <w:rsid w:val="000755CB"/>
    <w:rsid w:val="00075F3E"/>
    <w:rsid w:val="00077118"/>
    <w:rsid w:val="00077153"/>
    <w:rsid w:val="00077156"/>
    <w:rsid w:val="00077653"/>
    <w:rsid w:val="00077E30"/>
    <w:rsid w:val="00077FC7"/>
    <w:rsid w:val="00080512"/>
    <w:rsid w:val="00080C2E"/>
    <w:rsid w:val="00080DE3"/>
    <w:rsid w:val="00081226"/>
    <w:rsid w:val="00081280"/>
    <w:rsid w:val="00081E72"/>
    <w:rsid w:val="00081EF0"/>
    <w:rsid w:val="000825DB"/>
    <w:rsid w:val="00082BD7"/>
    <w:rsid w:val="000833D3"/>
    <w:rsid w:val="00083771"/>
    <w:rsid w:val="000848AF"/>
    <w:rsid w:val="00084947"/>
    <w:rsid w:val="00084C7D"/>
    <w:rsid w:val="00084D1B"/>
    <w:rsid w:val="00084FC3"/>
    <w:rsid w:val="00085B63"/>
    <w:rsid w:val="00085F1F"/>
    <w:rsid w:val="0008618A"/>
    <w:rsid w:val="000862E2"/>
    <w:rsid w:val="0008688D"/>
    <w:rsid w:val="00086D7E"/>
    <w:rsid w:val="00087D87"/>
    <w:rsid w:val="00087EC9"/>
    <w:rsid w:val="000901C6"/>
    <w:rsid w:val="000902CB"/>
    <w:rsid w:val="00090454"/>
    <w:rsid w:val="00090468"/>
    <w:rsid w:val="00090A84"/>
    <w:rsid w:val="000911DA"/>
    <w:rsid w:val="00091BB7"/>
    <w:rsid w:val="00092C0F"/>
    <w:rsid w:val="00092D46"/>
    <w:rsid w:val="00093080"/>
    <w:rsid w:val="00093334"/>
    <w:rsid w:val="0009384F"/>
    <w:rsid w:val="00093A68"/>
    <w:rsid w:val="00093AD4"/>
    <w:rsid w:val="000944A5"/>
    <w:rsid w:val="000946F4"/>
    <w:rsid w:val="000963D6"/>
    <w:rsid w:val="00096985"/>
    <w:rsid w:val="000969CF"/>
    <w:rsid w:val="00096B9B"/>
    <w:rsid w:val="00096BAF"/>
    <w:rsid w:val="00096DAA"/>
    <w:rsid w:val="000971F2"/>
    <w:rsid w:val="00097668"/>
    <w:rsid w:val="00097A3B"/>
    <w:rsid w:val="000A00ED"/>
    <w:rsid w:val="000A0144"/>
    <w:rsid w:val="000A07BC"/>
    <w:rsid w:val="000A092D"/>
    <w:rsid w:val="000A0A27"/>
    <w:rsid w:val="000A0BBF"/>
    <w:rsid w:val="000A1107"/>
    <w:rsid w:val="000A13AF"/>
    <w:rsid w:val="000A1CAB"/>
    <w:rsid w:val="000A1DFD"/>
    <w:rsid w:val="000A2738"/>
    <w:rsid w:val="000A2D8D"/>
    <w:rsid w:val="000A2EB3"/>
    <w:rsid w:val="000A30DC"/>
    <w:rsid w:val="000A3497"/>
    <w:rsid w:val="000A3642"/>
    <w:rsid w:val="000A3C53"/>
    <w:rsid w:val="000A3F9E"/>
    <w:rsid w:val="000A4B07"/>
    <w:rsid w:val="000A5319"/>
    <w:rsid w:val="000A57D7"/>
    <w:rsid w:val="000A6535"/>
    <w:rsid w:val="000A6706"/>
    <w:rsid w:val="000A6DFE"/>
    <w:rsid w:val="000A6F56"/>
    <w:rsid w:val="000A70F0"/>
    <w:rsid w:val="000A7131"/>
    <w:rsid w:val="000A71D1"/>
    <w:rsid w:val="000A7566"/>
    <w:rsid w:val="000A75CC"/>
    <w:rsid w:val="000A7B1C"/>
    <w:rsid w:val="000B046E"/>
    <w:rsid w:val="000B1999"/>
    <w:rsid w:val="000B1D17"/>
    <w:rsid w:val="000B1EFE"/>
    <w:rsid w:val="000B20F7"/>
    <w:rsid w:val="000B22FF"/>
    <w:rsid w:val="000B2334"/>
    <w:rsid w:val="000B2C7B"/>
    <w:rsid w:val="000B2E39"/>
    <w:rsid w:val="000B368D"/>
    <w:rsid w:val="000B393C"/>
    <w:rsid w:val="000B3BE0"/>
    <w:rsid w:val="000B40ED"/>
    <w:rsid w:val="000B466E"/>
    <w:rsid w:val="000B4903"/>
    <w:rsid w:val="000B53A4"/>
    <w:rsid w:val="000B57AE"/>
    <w:rsid w:val="000B59FE"/>
    <w:rsid w:val="000B634A"/>
    <w:rsid w:val="000B798F"/>
    <w:rsid w:val="000B7BCF"/>
    <w:rsid w:val="000C0473"/>
    <w:rsid w:val="000C04D0"/>
    <w:rsid w:val="000C0BBD"/>
    <w:rsid w:val="000C13E8"/>
    <w:rsid w:val="000C15B8"/>
    <w:rsid w:val="000C1797"/>
    <w:rsid w:val="000C22E9"/>
    <w:rsid w:val="000C23DF"/>
    <w:rsid w:val="000C2435"/>
    <w:rsid w:val="000C2489"/>
    <w:rsid w:val="000C2579"/>
    <w:rsid w:val="000C25E0"/>
    <w:rsid w:val="000C273F"/>
    <w:rsid w:val="000C3531"/>
    <w:rsid w:val="000C3B29"/>
    <w:rsid w:val="000C4023"/>
    <w:rsid w:val="000C43BA"/>
    <w:rsid w:val="000C4508"/>
    <w:rsid w:val="000C457D"/>
    <w:rsid w:val="000C4F17"/>
    <w:rsid w:val="000C5056"/>
    <w:rsid w:val="000C507D"/>
    <w:rsid w:val="000C522B"/>
    <w:rsid w:val="000C56FB"/>
    <w:rsid w:val="000C59C0"/>
    <w:rsid w:val="000C6292"/>
    <w:rsid w:val="000C68BE"/>
    <w:rsid w:val="000C69AD"/>
    <w:rsid w:val="000C76EA"/>
    <w:rsid w:val="000C76FD"/>
    <w:rsid w:val="000C7993"/>
    <w:rsid w:val="000C7E1B"/>
    <w:rsid w:val="000D01F2"/>
    <w:rsid w:val="000D06F8"/>
    <w:rsid w:val="000D08C2"/>
    <w:rsid w:val="000D0B45"/>
    <w:rsid w:val="000D0B66"/>
    <w:rsid w:val="000D1418"/>
    <w:rsid w:val="000D181B"/>
    <w:rsid w:val="000D1BF0"/>
    <w:rsid w:val="000D24AA"/>
    <w:rsid w:val="000D2AF3"/>
    <w:rsid w:val="000D2C3D"/>
    <w:rsid w:val="000D3C51"/>
    <w:rsid w:val="000D3CAA"/>
    <w:rsid w:val="000D3DC7"/>
    <w:rsid w:val="000D449D"/>
    <w:rsid w:val="000D48E4"/>
    <w:rsid w:val="000D4A15"/>
    <w:rsid w:val="000D5485"/>
    <w:rsid w:val="000D58AB"/>
    <w:rsid w:val="000D5C38"/>
    <w:rsid w:val="000D617C"/>
    <w:rsid w:val="000D62C9"/>
    <w:rsid w:val="000D7979"/>
    <w:rsid w:val="000D7CDC"/>
    <w:rsid w:val="000D7CFB"/>
    <w:rsid w:val="000D7EDB"/>
    <w:rsid w:val="000E0E2A"/>
    <w:rsid w:val="000E11E4"/>
    <w:rsid w:val="000E1E2C"/>
    <w:rsid w:val="000E2969"/>
    <w:rsid w:val="000E2D8D"/>
    <w:rsid w:val="000E3005"/>
    <w:rsid w:val="000E30AF"/>
    <w:rsid w:val="000E339B"/>
    <w:rsid w:val="000E3A11"/>
    <w:rsid w:val="000E3C7F"/>
    <w:rsid w:val="000E41CB"/>
    <w:rsid w:val="000E42F6"/>
    <w:rsid w:val="000E42F8"/>
    <w:rsid w:val="000E46F1"/>
    <w:rsid w:val="000E4B45"/>
    <w:rsid w:val="000E4D28"/>
    <w:rsid w:val="000E5919"/>
    <w:rsid w:val="000E6058"/>
    <w:rsid w:val="000E6213"/>
    <w:rsid w:val="000E6461"/>
    <w:rsid w:val="000E6529"/>
    <w:rsid w:val="000E669A"/>
    <w:rsid w:val="000E7713"/>
    <w:rsid w:val="000E794A"/>
    <w:rsid w:val="000E7C7D"/>
    <w:rsid w:val="000E7CB1"/>
    <w:rsid w:val="000F003D"/>
    <w:rsid w:val="000F04B3"/>
    <w:rsid w:val="000F07BD"/>
    <w:rsid w:val="000F0F40"/>
    <w:rsid w:val="000F1302"/>
    <w:rsid w:val="000F19D0"/>
    <w:rsid w:val="000F2187"/>
    <w:rsid w:val="000F25DB"/>
    <w:rsid w:val="000F2783"/>
    <w:rsid w:val="000F3136"/>
    <w:rsid w:val="000F324F"/>
    <w:rsid w:val="000F37F0"/>
    <w:rsid w:val="000F3988"/>
    <w:rsid w:val="000F3B29"/>
    <w:rsid w:val="000F3D92"/>
    <w:rsid w:val="000F418B"/>
    <w:rsid w:val="000F4783"/>
    <w:rsid w:val="000F497F"/>
    <w:rsid w:val="000F57F4"/>
    <w:rsid w:val="000F6182"/>
    <w:rsid w:val="000F62D7"/>
    <w:rsid w:val="000F6738"/>
    <w:rsid w:val="000F6F44"/>
    <w:rsid w:val="000F7688"/>
    <w:rsid w:val="000F78E9"/>
    <w:rsid w:val="0010051F"/>
    <w:rsid w:val="00100A2F"/>
    <w:rsid w:val="00101610"/>
    <w:rsid w:val="00101818"/>
    <w:rsid w:val="00101E5C"/>
    <w:rsid w:val="00101FC7"/>
    <w:rsid w:val="001022CC"/>
    <w:rsid w:val="001027DA"/>
    <w:rsid w:val="00102C05"/>
    <w:rsid w:val="001038BB"/>
    <w:rsid w:val="00103C0F"/>
    <w:rsid w:val="00104500"/>
    <w:rsid w:val="00104A2C"/>
    <w:rsid w:val="00105921"/>
    <w:rsid w:val="00105DBA"/>
    <w:rsid w:val="001060D4"/>
    <w:rsid w:val="0010680F"/>
    <w:rsid w:val="00106838"/>
    <w:rsid w:val="00106A79"/>
    <w:rsid w:val="00106FF7"/>
    <w:rsid w:val="0010753D"/>
    <w:rsid w:val="001078F0"/>
    <w:rsid w:val="00107D13"/>
    <w:rsid w:val="0011087C"/>
    <w:rsid w:val="001111D1"/>
    <w:rsid w:val="00111939"/>
    <w:rsid w:val="001123E7"/>
    <w:rsid w:val="001128AE"/>
    <w:rsid w:val="0011299B"/>
    <w:rsid w:val="00112F1A"/>
    <w:rsid w:val="00113314"/>
    <w:rsid w:val="00113F1B"/>
    <w:rsid w:val="001141C7"/>
    <w:rsid w:val="001142A4"/>
    <w:rsid w:val="001149BB"/>
    <w:rsid w:val="00114B6F"/>
    <w:rsid w:val="00114BF6"/>
    <w:rsid w:val="00114DB2"/>
    <w:rsid w:val="00114F00"/>
    <w:rsid w:val="001155DF"/>
    <w:rsid w:val="00115877"/>
    <w:rsid w:val="00115AA4"/>
    <w:rsid w:val="00116C72"/>
    <w:rsid w:val="001178BC"/>
    <w:rsid w:val="001179A0"/>
    <w:rsid w:val="00120BB2"/>
    <w:rsid w:val="00120E8C"/>
    <w:rsid w:val="00121063"/>
    <w:rsid w:val="00121734"/>
    <w:rsid w:val="001223B0"/>
    <w:rsid w:val="0012249B"/>
    <w:rsid w:val="0012285C"/>
    <w:rsid w:val="00122FD6"/>
    <w:rsid w:val="0012302F"/>
    <w:rsid w:val="00123537"/>
    <w:rsid w:val="00123810"/>
    <w:rsid w:val="00123990"/>
    <w:rsid w:val="0012465F"/>
    <w:rsid w:val="00124F4F"/>
    <w:rsid w:val="001252D3"/>
    <w:rsid w:val="0012534E"/>
    <w:rsid w:val="00125D2A"/>
    <w:rsid w:val="0012637C"/>
    <w:rsid w:val="0012647B"/>
    <w:rsid w:val="0012681C"/>
    <w:rsid w:val="00126917"/>
    <w:rsid w:val="00126A14"/>
    <w:rsid w:val="001275A4"/>
    <w:rsid w:val="00127659"/>
    <w:rsid w:val="00130ECD"/>
    <w:rsid w:val="001310B7"/>
    <w:rsid w:val="0013133B"/>
    <w:rsid w:val="00131FE1"/>
    <w:rsid w:val="00132727"/>
    <w:rsid w:val="00132CBB"/>
    <w:rsid w:val="0013309E"/>
    <w:rsid w:val="001333CE"/>
    <w:rsid w:val="00133EA9"/>
    <w:rsid w:val="00133EED"/>
    <w:rsid w:val="00134195"/>
    <w:rsid w:val="0013490B"/>
    <w:rsid w:val="001349C1"/>
    <w:rsid w:val="00135218"/>
    <w:rsid w:val="001358C7"/>
    <w:rsid w:val="00136348"/>
    <w:rsid w:val="00136498"/>
    <w:rsid w:val="00136B4D"/>
    <w:rsid w:val="00136D94"/>
    <w:rsid w:val="00136F10"/>
    <w:rsid w:val="0013757D"/>
    <w:rsid w:val="00140107"/>
    <w:rsid w:val="001403B8"/>
    <w:rsid w:val="00140AE5"/>
    <w:rsid w:val="00141318"/>
    <w:rsid w:val="001416F6"/>
    <w:rsid w:val="0014255B"/>
    <w:rsid w:val="001425AD"/>
    <w:rsid w:val="001430EB"/>
    <w:rsid w:val="00143492"/>
    <w:rsid w:val="001434D9"/>
    <w:rsid w:val="00143A6A"/>
    <w:rsid w:val="00144239"/>
    <w:rsid w:val="00145075"/>
    <w:rsid w:val="001458D6"/>
    <w:rsid w:val="00145A3E"/>
    <w:rsid w:val="001466C9"/>
    <w:rsid w:val="00146D86"/>
    <w:rsid w:val="00147697"/>
    <w:rsid w:val="00147749"/>
    <w:rsid w:val="001504D5"/>
    <w:rsid w:val="00151ACF"/>
    <w:rsid w:val="00153159"/>
    <w:rsid w:val="00153412"/>
    <w:rsid w:val="00153BC1"/>
    <w:rsid w:val="00154400"/>
    <w:rsid w:val="00154C37"/>
    <w:rsid w:val="00154F10"/>
    <w:rsid w:val="00155EB5"/>
    <w:rsid w:val="00155F61"/>
    <w:rsid w:val="001569AE"/>
    <w:rsid w:val="00156EE9"/>
    <w:rsid w:val="00157043"/>
    <w:rsid w:val="00157259"/>
    <w:rsid w:val="00157278"/>
    <w:rsid w:val="001577D4"/>
    <w:rsid w:val="0015789E"/>
    <w:rsid w:val="00157D3A"/>
    <w:rsid w:val="00160208"/>
    <w:rsid w:val="0016067B"/>
    <w:rsid w:val="001607DF"/>
    <w:rsid w:val="00160E13"/>
    <w:rsid w:val="00161AA7"/>
    <w:rsid w:val="0016286D"/>
    <w:rsid w:val="00162BD5"/>
    <w:rsid w:val="00162D5D"/>
    <w:rsid w:val="00163405"/>
    <w:rsid w:val="001634C7"/>
    <w:rsid w:val="0016391D"/>
    <w:rsid w:val="001639C3"/>
    <w:rsid w:val="00164169"/>
    <w:rsid w:val="00164B5D"/>
    <w:rsid w:val="00164C1B"/>
    <w:rsid w:val="00164C25"/>
    <w:rsid w:val="0016509A"/>
    <w:rsid w:val="001650E7"/>
    <w:rsid w:val="0016511A"/>
    <w:rsid w:val="00165B0B"/>
    <w:rsid w:val="00166808"/>
    <w:rsid w:val="00166FCF"/>
    <w:rsid w:val="001673B8"/>
    <w:rsid w:val="00167BDC"/>
    <w:rsid w:val="00167F22"/>
    <w:rsid w:val="0017081C"/>
    <w:rsid w:val="00170C18"/>
    <w:rsid w:val="001710B4"/>
    <w:rsid w:val="00171E52"/>
    <w:rsid w:val="00171F7C"/>
    <w:rsid w:val="00172870"/>
    <w:rsid w:val="00172BD2"/>
    <w:rsid w:val="00172E73"/>
    <w:rsid w:val="001731CA"/>
    <w:rsid w:val="00173428"/>
    <w:rsid w:val="00174107"/>
    <w:rsid w:val="001741A0"/>
    <w:rsid w:val="0017483B"/>
    <w:rsid w:val="00174996"/>
    <w:rsid w:val="00174BCA"/>
    <w:rsid w:val="001757A1"/>
    <w:rsid w:val="00175DC8"/>
    <w:rsid w:val="00175FA0"/>
    <w:rsid w:val="00176096"/>
    <w:rsid w:val="00176227"/>
    <w:rsid w:val="00176297"/>
    <w:rsid w:val="00177F10"/>
    <w:rsid w:val="001802F8"/>
    <w:rsid w:val="00180656"/>
    <w:rsid w:val="0018078B"/>
    <w:rsid w:val="001816BB"/>
    <w:rsid w:val="00181975"/>
    <w:rsid w:val="00181C3E"/>
    <w:rsid w:val="00181FA7"/>
    <w:rsid w:val="001821B9"/>
    <w:rsid w:val="001821DA"/>
    <w:rsid w:val="001822A4"/>
    <w:rsid w:val="00182E5E"/>
    <w:rsid w:val="00183209"/>
    <w:rsid w:val="0018325B"/>
    <w:rsid w:val="00183485"/>
    <w:rsid w:val="001836CB"/>
    <w:rsid w:val="00183D27"/>
    <w:rsid w:val="0018415C"/>
    <w:rsid w:val="00184502"/>
    <w:rsid w:val="001846B1"/>
    <w:rsid w:val="00184B86"/>
    <w:rsid w:val="001852C9"/>
    <w:rsid w:val="001859C9"/>
    <w:rsid w:val="00185A6A"/>
    <w:rsid w:val="00185FE3"/>
    <w:rsid w:val="001862D5"/>
    <w:rsid w:val="001863E7"/>
    <w:rsid w:val="00186BCD"/>
    <w:rsid w:val="001871DE"/>
    <w:rsid w:val="0018752E"/>
    <w:rsid w:val="00187B0B"/>
    <w:rsid w:val="001907EE"/>
    <w:rsid w:val="001912C3"/>
    <w:rsid w:val="00191BF3"/>
    <w:rsid w:val="00191D6A"/>
    <w:rsid w:val="00192F28"/>
    <w:rsid w:val="00193F34"/>
    <w:rsid w:val="00194289"/>
    <w:rsid w:val="001945FC"/>
    <w:rsid w:val="00194615"/>
    <w:rsid w:val="00194C10"/>
    <w:rsid w:val="00194CD0"/>
    <w:rsid w:val="001950A9"/>
    <w:rsid w:val="001951AD"/>
    <w:rsid w:val="001952C0"/>
    <w:rsid w:val="00195C30"/>
    <w:rsid w:val="001962F1"/>
    <w:rsid w:val="0019663D"/>
    <w:rsid w:val="00196918"/>
    <w:rsid w:val="00196B42"/>
    <w:rsid w:val="00196F00"/>
    <w:rsid w:val="0019737F"/>
    <w:rsid w:val="00197CD2"/>
    <w:rsid w:val="001A07CE"/>
    <w:rsid w:val="001A0AFF"/>
    <w:rsid w:val="001A0BCD"/>
    <w:rsid w:val="001A0C5C"/>
    <w:rsid w:val="001A0ECD"/>
    <w:rsid w:val="001A0F48"/>
    <w:rsid w:val="001A1453"/>
    <w:rsid w:val="001A158E"/>
    <w:rsid w:val="001A19FC"/>
    <w:rsid w:val="001A2073"/>
    <w:rsid w:val="001A232C"/>
    <w:rsid w:val="001A25B4"/>
    <w:rsid w:val="001A2A3C"/>
    <w:rsid w:val="001A2D60"/>
    <w:rsid w:val="001A4C70"/>
    <w:rsid w:val="001A5098"/>
    <w:rsid w:val="001A55A8"/>
    <w:rsid w:val="001A5C97"/>
    <w:rsid w:val="001A6D4F"/>
    <w:rsid w:val="001A717C"/>
    <w:rsid w:val="001A74D8"/>
    <w:rsid w:val="001A75CC"/>
    <w:rsid w:val="001A7A06"/>
    <w:rsid w:val="001A7B44"/>
    <w:rsid w:val="001A7B51"/>
    <w:rsid w:val="001B03D1"/>
    <w:rsid w:val="001B05B9"/>
    <w:rsid w:val="001B076A"/>
    <w:rsid w:val="001B0793"/>
    <w:rsid w:val="001B0D22"/>
    <w:rsid w:val="001B171E"/>
    <w:rsid w:val="001B1738"/>
    <w:rsid w:val="001B19E2"/>
    <w:rsid w:val="001B1D19"/>
    <w:rsid w:val="001B2498"/>
    <w:rsid w:val="001B2F44"/>
    <w:rsid w:val="001B387E"/>
    <w:rsid w:val="001B4014"/>
    <w:rsid w:val="001B49C9"/>
    <w:rsid w:val="001B4C7B"/>
    <w:rsid w:val="001B518B"/>
    <w:rsid w:val="001B634F"/>
    <w:rsid w:val="001B6440"/>
    <w:rsid w:val="001B6625"/>
    <w:rsid w:val="001B6701"/>
    <w:rsid w:val="001B67EE"/>
    <w:rsid w:val="001B6B7D"/>
    <w:rsid w:val="001B6BBF"/>
    <w:rsid w:val="001B7642"/>
    <w:rsid w:val="001C0012"/>
    <w:rsid w:val="001C06A9"/>
    <w:rsid w:val="001C0B0D"/>
    <w:rsid w:val="001C0E41"/>
    <w:rsid w:val="001C1A03"/>
    <w:rsid w:val="001C27AE"/>
    <w:rsid w:val="001C2892"/>
    <w:rsid w:val="001C3062"/>
    <w:rsid w:val="001C3088"/>
    <w:rsid w:val="001C3118"/>
    <w:rsid w:val="001C31CF"/>
    <w:rsid w:val="001C36CF"/>
    <w:rsid w:val="001C4157"/>
    <w:rsid w:val="001C4F79"/>
    <w:rsid w:val="001C5AF0"/>
    <w:rsid w:val="001C6CDD"/>
    <w:rsid w:val="001C6D48"/>
    <w:rsid w:val="001C70A5"/>
    <w:rsid w:val="001C721F"/>
    <w:rsid w:val="001C7671"/>
    <w:rsid w:val="001C779E"/>
    <w:rsid w:val="001D0A10"/>
    <w:rsid w:val="001D21F1"/>
    <w:rsid w:val="001D25C0"/>
    <w:rsid w:val="001D2DEC"/>
    <w:rsid w:val="001D2E7E"/>
    <w:rsid w:val="001D303A"/>
    <w:rsid w:val="001D30B9"/>
    <w:rsid w:val="001D348B"/>
    <w:rsid w:val="001D3D35"/>
    <w:rsid w:val="001D3E73"/>
    <w:rsid w:val="001D3EA1"/>
    <w:rsid w:val="001D412A"/>
    <w:rsid w:val="001D499A"/>
    <w:rsid w:val="001D4B3F"/>
    <w:rsid w:val="001D5164"/>
    <w:rsid w:val="001D5CD7"/>
    <w:rsid w:val="001D6E19"/>
    <w:rsid w:val="001D7278"/>
    <w:rsid w:val="001D7814"/>
    <w:rsid w:val="001D78B9"/>
    <w:rsid w:val="001D7D2C"/>
    <w:rsid w:val="001E005F"/>
    <w:rsid w:val="001E0077"/>
    <w:rsid w:val="001E01D3"/>
    <w:rsid w:val="001E1A21"/>
    <w:rsid w:val="001E27AD"/>
    <w:rsid w:val="001E2E75"/>
    <w:rsid w:val="001E328A"/>
    <w:rsid w:val="001E3B5B"/>
    <w:rsid w:val="001E42BE"/>
    <w:rsid w:val="001E4609"/>
    <w:rsid w:val="001E4CF9"/>
    <w:rsid w:val="001E5647"/>
    <w:rsid w:val="001E59C7"/>
    <w:rsid w:val="001E5F8A"/>
    <w:rsid w:val="001E6696"/>
    <w:rsid w:val="001E6A23"/>
    <w:rsid w:val="001E6C67"/>
    <w:rsid w:val="001E7983"/>
    <w:rsid w:val="001E7A88"/>
    <w:rsid w:val="001E7C1E"/>
    <w:rsid w:val="001E7CA2"/>
    <w:rsid w:val="001E7DE8"/>
    <w:rsid w:val="001F09E4"/>
    <w:rsid w:val="001F107C"/>
    <w:rsid w:val="001F10D2"/>
    <w:rsid w:val="001F1402"/>
    <w:rsid w:val="001F168B"/>
    <w:rsid w:val="001F2CA4"/>
    <w:rsid w:val="001F30C0"/>
    <w:rsid w:val="001F31F2"/>
    <w:rsid w:val="001F33A5"/>
    <w:rsid w:val="001F38A1"/>
    <w:rsid w:val="001F3B28"/>
    <w:rsid w:val="001F4E69"/>
    <w:rsid w:val="001F5198"/>
    <w:rsid w:val="001F5C04"/>
    <w:rsid w:val="001F5CE8"/>
    <w:rsid w:val="001F5F53"/>
    <w:rsid w:val="001F6B8B"/>
    <w:rsid w:val="001F703B"/>
    <w:rsid w:val="001F715C"/>
    <w:rsid w:val="001F7547"/>
    <w:rsid w:val="001F7831"/>
    <w:rsid w:val="002000AF"/>
    <w:rsid w:val="00200870"/>
    <w:rsid w:val="002012E2"/>
    <w:rsid w:val="00202334"/>
    <w:rsid w:val="00202AD2"/>
    <w:rsid w:val="00202F98"/>
    <w:rsid w:val="00203BC1"/>
    <w:rsid w:val="00203BFF"/>
    <w:rsid w:val="00204045"/>
    <w:rsid w:val="002052AB"/>
    <w:rsid w:val="0020578B"/>
    <w:rsid w:val="00205B07"/>
    <w:rsid w:val="00205DB0"/>
    <w:rsid w:val="00206320"/>
    <w:rsid w:val="002064E4"/>
    <w:rsid w:val="002068B3"/>
    <w:rsid w:val="00206D05"/>
    <w:rsid w:val="00206D07"/>
    <w:rsid w:val="00206F79"/>
    <w:rsid w:val="00207004"/>
    <w:rsid w:val="0020712B"/>
    <w:rsid w:val="00207938"/>
    <w:rsid w:val="002100E3"/>
    <w:rsid w:val="0021023B"/>
    <w:rsid w:val="002103A2"/>
    <w:rsid w:val="00210547"/>
    <w:rsid w:val="002106F7"/>
    <w:rsid w:val="002108BA"/>
    <w:rsid w:val="002109F4"/>
    <w:rsid w:val="00211381"/>
    <w:rsid w:val="00211866"/>
    <w:rsid w:val="00211B45"/>
    <w:rsid w:val="00211B77"/>
    <w:rsid w:val="00211D2E"/>
    <w:rsid w:val="00211E39"/>
    <w:rsid w:val="00212C73"/>
    <w:rsid w:val="00212EA6"/>
    <w:rsid w:val="002133B5"/>
    <w:rsid w:val="00214367"/>
    <w:rsid w:val="00215057"/>
    <w:rsid w:val="002157E3"/>
    <w:rsid w:val="0021587C"/>
    <w:rsid w:val="00215A4C"/>
    <w:rsid w:val="00216496"/>
    <w:rsid w:val="0021720E"/>
    <w:rsid w:val="00217843"/>
    <w:rsid w:val="00217BFA"/>
    <w:rsid w:val="002200BB"/>
    <w:rsid w:val="00220322"/>
    <w:rsid w:val="00220B0B"/>
    <w:rsid w:val="00220F5E"/>
    <w:rsid w:val="00220F6F"/>
    <w:rsid w:val="00221D20"/>
    <w:rsid w:val="00222729"/>
    <w:rsid w:val="00222956"/>
    <w:rsid w:val="002229A4"/>
    <w:rsid w:val="00222B65"/>
    <w:rsid w:val="00222B69"/>
    <w:rsid w:val="00223665"/>
    <w:rsid w:val="00224134"/>
    <w:rsid w:val="002258DF"/>
    <w:rsid w:val="0022598A"/>
    <w:rsid w:val="00225E6B"/>
    <w:rsid w:val="0022606D"/>
    <w:rsid w:val="00226D52"/>
    <w:rsid w:val="00226F28"/>
    <w:rsid w:val="00227D55"/>
    <w:rsid w:val="00227FF0"/>
    <w:rsid w:val="0023006F"/>
    <w:rsid w:val="002301A3"/>
    <w:rsid w:val="00230E38"/>
    <w:rsid w:val="00231728"/>
    <w:rsid w:val="00231866"/>
    <w:rsid w:val="002318BD"/>
    <w:rsid w:val="00231B65"/>
    <w:rsid w:val="00231E85"/>
    <w:rsid w:val="002322F6"/>
    <w:rsid w:val="002326B8"/>
    <w:rsid w:val="00232AC0"/>
    <w:rsid w:val="002330FC"/>
    <w:rsid w:val="002338D0"/>
    <w:rsid w:val="00233C63"/>
    <w:rsid w:val="002340AD"/>
    <w:rsid w:val="0023436B"/>
    <w:rsid w:val="002344F2"/>
    <w:rsid w:val="002344F6"/>
    <w:rsid w:val="0023489E"/>
    <w:rsid w:val="002354EF"/>
    <w:rsid w:val="00235706"/>
    <w:rsid w:val="00235970"/>
    <w:rsid w:val="00235F92"/>
    <w:rsid w:val="00236136"/>
    <w:rsid w:val="00236B68"/>
    <w:rsid w:val="00236C87"/>
    <w:rsid w:val="00237CFD"/>
    <w:rsid w:val="00240615"/>
    <w:rsid w:val="00240D3D"/>
    <w:rsid w:val="002420EF"/>
    <w:rsid w:val="00242348"/>
    <w:rsid w:val="0024397B"/>
    <w:rsid w:val="002439C3"/>
    <w:rsid w:val="002447BC"/>
    <w:rsid w:val="00244C20"/>
    <w:rsid w:val="00244E8F"/>
    <w:rsid w:val="00244EB8"/>
    <w:rsid w:val="00245362"/>
    <w:rsid w:val="002453D5"/>
    <w:rsid w:val="002456FC"/>
    <w:rsid w:val="00245983"/>
    <w:rsid w:val="002463E6"/>
    <w:rsid w:val="0024644E"/>
    <w:rsid w:val="002469E4"/>
    <w:rsid w:val="00246A3A"/>
    <w:rsid w:val="00246EA0"/>
    <w:rsid w:val="00247766"/>
    <w:rsid w:val="00247D41"/>
    <w:rsid w:val="00247EE3"/>
    <w:rsid w:val="00247F99"/>
    <w:rsid w:val="00250A47"/>
    <w:rsid w:val="00250CBB"/>
    <w:rsid w:val="00250DEA"/>
    <w:rsid w:val="00251318"/>
    <w:rsid w:val="00251E0A"/>
    <w:rsid w:val="00251FEF"/>
    <w:rsid w:val="0025225B"/>
    <w:rsid w:val="0025243B"/>
    <w:rsid w:val="0025246A"/>
    <w:rsid w:val="00252A1A"/>
    <w:rsid w:val="002534C0"/>
    <w:rsid w:val="002535B0"/>
    <w:rsid w:val="00253997"/>
    <w:rsid w:val="002545BF"/>
    <w:rsid w:val="00254897"/>
    <w:rsid w:val="002549F5"/>
    <w:rsid w:val="00254BD8"/>
    <w:rsid w:val="00254CBD"/>
    <w:rsid w:val="0025514F"/>
    <w:rsid w:val="00255190"/>
    <w:rsid w:val="002558C5"/>
    <w:rsid w:val="00256131"/>
    <w:rsid w:val="002569EE"/>
    <w:rsid w:val="00256A8D"/>
    <w:rsid w:val="00257121"/>
    <w:rsid w:val="002572DE"/>
    <w:rsid w:val="00257AAF"/>
    <w:rsid w:val="00257C1E"/>
    <w:rsid w:val="00260FF6"/>
    <w:rsid w:val="002610D8"/>
    <w:rsid w:val="00261279"/>
    <w:rsid w:val="00261DD9"/>
    <w:rsid w:val="00262003"/>
    <w:rsid w:val="002624BF"/>
    <w:rsid w:val="002628E6"/>
    <w:rsid w:val="00262C8C"/>
    <w:rsid w:val="00263B11"/>
    <w:rsid w:val="002640FE"/>
    <w:rsid w:val="00264620"/>
    <w:rsid w:val="002647BE"/>
    <w:rsid w:val="00265153"/>
    <w:rsid w:val="0026536A"/>
    <w:rsid w:val="002658EB"/>
    <w:rsid w:val="0026622B"/>
    <w:rsid w:val="002662B6"/>
    <w:rsid w:val="00266F65"/>
    <w:rsid w:val="0027009D"/>
    <w:rsid w:val="002703F9"/>
    <w:rsid w:val="00270BAC"/>
    <w:rsid w:val="00270D60"/>
    <w:rsid w:val="002715A3"/>
    <w:rsid w:val="00271B5E"/>
    <w:rsid w:val="00272A5D"/>
    <w:rsid w:val="002733FA"/>
    <w:rsid w:val="002736FC"/>
    <w:rsid w:val="00273E16"/>
    <w:rsid w:val="002740E5"/>
    <w:rsid w:val="002747EC"/>
    <w:rsid w:val="00275A84"/>
    <w:rsid w:val="00275B18"/>
    <w:rsid w:val="00276CDF"/>
    <w:rsid w:val="00276F5B"/>
    <w:rsid w:val="00277AC5"/>
    <w:rsid w:val="00280277"/>
    <w:rsid w:val="00280D80"/>
    <w:rsid w:val="0028119A"/>
    <w:rsid w:val="00281395"/>
    <w:rsid w:val="002818D6"/>
    <w:rsid w:val="00281A2D"/>
    <w:rsid w:val="00281E37"/>
    <w:rsid w:val="00281E83"/>
    <w:rsid w:val="0028218E"/>
    <w:rsid w:val="00282705"/>
    <w:rsid w:val="0028341D"/>
    <w:rsid w:val="002844EC"/>
    <w:rsid w:val="002848E4"/>
    <w:rsid w:val="00284B04"/>
    <w:rsid w:val="00285045"/>
    <w:rsid w:val="002855BF"/>
    <w:rsid w:val="00285826"/>
    <w:rsid w:val="00285BA4"/>
    <w:rsid w:val="00286A1C"/>
    <w:rsid w:val="00286C8F"/>
    <w:rsid w:val="002875BF"/>
    <w:rsid w:val="002876FF"/>
    <w:rsid w:val="00287B2E"/>
    <w:rsid w:val="00290391"/>
    <w:rsid w:val="00290537"/>
    <w:rsid w:val="00290688"/>
    <w:rsid w:val="002912CB"/>
    <w:rsid w:val="00291C53"/>
    <w:rsid w:val="00292458"/>
    <w:rsid w:val="00292914"/>
    <w:rsid w:val="00292ED2"/>
    <w:rsid w:val="00292FBC"/>
    <w:rsid w:val="002930EA"/>
    <w:rsid w:val="00293209"/>
    <w:rsid w:val="0029322A"/>
    <w:rsid w:val="00293C2E"/>
    <w:rsid w:val="00294283"/>
    <w:rsid w:val="0029442A"/>
    <w:rsid w:val="002944D0"/>
    <w:rsid w:val="00295174"/>
    <w:rsid w:val="00295233"/>
    <w:rsid w:val="002957B6"/>
    <w:rsid w:val="00295DD2"/>
    <w:rsid w:val="00296271"/>
    <w:rsid w:val="00296443"/>
    <w:rsid w:val="00296572"/>
    <w:rsid w:val="00296831"/>
    <w:rsid w:val="00297155"/>
    <w:rsid w:val="00297251"/>
    <w:rsid w:val="00297275"/>
    <w:rsid w:val="00297423"/>
    <w:rsid w:val="00297AAA"/>
    <w:rsid w:val="00297BA6"/>
    <w:rsid w:val="00297BB0"/>
    <w:rsid w:val="00297E2F"/>
    <w:rsid w:val="002A1C94"/>
    <w:rsid w:val="002A1D6E"/>
    <w:rsid w:val="002A1E96"/>
    <w:rsid w:val="002A2E79"/>
    <w:rsid w:val="002A3470"/>
    <w:rsid w:val="002A3480"/>
    <w:rsid w:val="002A3494"/>
    <w:rsid w:val="002A37F5"/>
    <w:rsid w:val="002A388A"/>
    <w:rsid w:val="002A4E1C"/>
    <w:rsid w:val="002A5270"/>
    <w:rsid w:val="002A5832"/>
    <w:rsid w:val="002A58F4"/>
    <w:rsid w:val="002A61D5"/>
    <w:rsid w:val="002A653C"/>
    <w:rsid w:val="002A6E7D"/>
    <w:rsid w:val="002A7758"/>
    <w:rsid w:val="002B08D8"/>
    <w:rsid w:val="002B0C8D"/>
    <w:rsid w:val="002B11EB"/>
    <w:rsid w:val="002B1377"/>
    <w:rsid w:val="002B142F"/>
    <w:rsid w:val="002B1F3E"/>
    <w:rsid w:val="002B2578"/>
    <w:rsid w:val="002B2B9E"/>
    <w:rsid w:val="002B3E55"/>
    <w:rsid w:val="002B5153"/>
    <w:rsid w:val="002B5199"/>
    <w:rsid w:val="002B662C"/>
    <w:rsid w:val="002B664C"/>
    <w:rsid w:val="002B67C6"/>
    <w:rsid w:val="002B6D85"/>
    <w:rsid w:val="002B6FB4"/>
    <w:rsid w:val="002B6FED"/>
    <w:rsid w:val="002B787C"/>
    <w:rsid w:val="002B7D3A"/>
    <w:rsid w:val="002C05B6"/>
    <w:rsid w:val="002C1430"/>
    <w:rsid w:val="002C1D5A"/>
    <w:rsid w:val="002C20CB"/>
    <w:rsid w:val="002C2613"/>
    <w:rsid w:val="002C30AA"/>
    <w:rsid w:val="002C3321"/>
    <w:rsid w:val="002C359B"/>
    <w:rsid w:val="002C3B4D"/>
    <w:rsid w:val="002C3C6A"/>
    <w:rsid w:val="002C4746"/>
    <w:rsid w:val="002C4822"/>
    <w:rsid w:val="002C491B"/>
    <w:rsid w:val="002C61E2"/>
    <w:rsid w:val="002C7672"/>
    <w:rsid w:val="002D0F1E"/>
    <w:rsid w:val="002D113B"/>
    <w:rsid w:val="002D11F3"/>
    <w:rsid w:val="002D1892"/>
    <w:rsid w:val="002D4832"/>
    <w:rsid w:val="002D4E3C"/>
    <w:rsid w:val="002D5206"/>
    <w:rsid w:val="002D54B3"/>
    <w:rsid w:val="002D5938"/>
    <w:rsid w:val="002D5DC3"/>
    <w:rsid w:val="002D649E"/>
    <w:rsid w:val="002D7316"/>
    <w:rsid w:val="002E0062"/>
    <w:rsid w:val="002E0ADE"/>
    <w:rsid w:val="002E116B"/>
    <w:rsid w:val="002E1272"/>
    <w:rsid w:val="002E1777"/>
    <w:rsid w:val="002E25B8"/>
    <w:rsid w:val="002E2879"/>
    <w:rsid w:val="002E3281"/>
    <w:rsid w:val="002E3314"/>
    <w:rsid w:val="002E3B6B"/>
    <w:rsid w:val="002E3CB8"/>
    <w:rsid w:val="002E40B7"/>
    <w:rsid w:val="002E42E1"/>
    <w:rsid w:val="002E4EBD"/>
    <w:rsid w:val="002E507B"/>
    <w:rsid w:val="002E546B"/>
    <w:rsid w:val="002E5A19"/>
    <w:rsid w:val="002E5B47"/>
    <w:rsid w:val="002E7A0E"/>
    <w:rsid w:val="002E7A5F"/>
    <w:rsid w:val="002E7DF8"/>
    <w:rsid w:val="002F0D22"/>
    <w:rsid w:val="002F20F2"/>
    <w:rsid w:val="002F24F4"/>
    <w:rsid w:val="002F27D5"/>
    <w:rsid w:val="002F31C2"/>
    <w:rsid w:val="002F3D74"/>
    <w:rsid w:val="002F3E02"/>
    <w:rsid w:val="002F3E56"/>
    <w:rsid w:val="002F3F53"/>
    <w:rsid w:val="002F40BF"/>
    <w:rsid w:val="002F463C"/>
    <w:rsid w:val="002F4BF0"/>
    <w:rsid w:val="002F52AF"/>
    <w:rsid w:val="002F54E5"/>
    <w:rsid w:val="002F5B7D"/>
    <w:rsid w:val="002F6747"/>
    <w:rsid w:val="002F741D"/>
    <w:rsid w:val="002F7B25"/>
    <w:rsid w:val="00300614"/>
    <w:rsid w:val="0030099D"/>
    <w:rsid w:val="003009DC"/>
    <w:rsid w:val="00300B82"/>
    <w:rsid w:val="00300CF1"/>
    <w:rsid w:val="00300CFC"/>
    <w:rsid w:val="00300E9F"/>
    <w:rsid w:val="00301627"/>
    <w:rsid w:val="00302041"/>
    <w:rsid w:val="0030303B"/>
    <w:rsid w:val="0030367C"/>
    <w:rsid w:val="003038C3"/>
    <w:rsid w:val="00303BC3"/>
    <w:rsid w:val="00303C98"/>
    <w:rsid w:val="00303F36"/>
    <w:rsid w:val="00303F7D"/>
    <w:rsid w:val="003040C6"/>
    <w:rsid w:val="0030415B"/>
    <w:rsid w:val="0030430A"/>
    <w:rsid w:val="003045FC"/>
    <w:rsid w:val="003047BB"/>
    <w:rsid w:val="00305509"/>
    <w:rsid w:val="00305775"/>
    <w:rsid w:val="0030591D"/>
    <w:rsid w:val="00305E82"/>
    <w:rsid w:val="003061E2"/>
    <w:rsid w:val="0030642B"/>
    <w:rsid w:val="00306725"/>
    <w:rsid w:val="00306833"/>
    <w:rsid w:val="00306CC3"/>
    <w:rsid w:val="00306ECE"/>
    <w:rsid w:val="00307336"/>
    <w:rsid w:val="00307650"/>
    <w:rsid w:val="0030771A"/>
    <w:rsid w:val="00307ABD"/>
    <w:rsid w:val="00307DE4"/>
    <w:rsid w:val="003101B6"/>
    <w:rsid w:val="00310BD1"/>
    <w:rsid w:val="0031113C"/>
    <w:rsid w:val="00311AA0"/>
    <w:rsid w:val="00311FDB"/>
    <w:rsid w:val="003121E3"/>
    <w:rsid w:val="00312B3F"/>
    <w:rsid w:val="00312C4E"/>
    <w:rsid w:val="00312F9E"/>
    <w:rsid w:val="00312FFD"/>
    <w:rsid w:val="00313363"/>
    <w:rsid w:val="00314608"/>
    <w:rsid w:val="00314853"/>
    <w:rsid w:val="00315A4C"/>
    <w:rsid w:val="00315BDB"/>
    <w:rsid w:val="00315E31"/>
    <w:rsid w:val="00315E90"/>
    <w:rsid w:val="003169B1"/>
    <w:rsid w:val="0031703C"/>
    <w:rsid w:val="003172A1"/>
    <w:rsid w:val="003172DC"/>
    <w:rsid w:val="003173C8"/>
    <w:rsid w:val="0031756E"/>
    <w:rsid w:val="00317F7B"/>
    <w:rsid w:val="0032152C"/>
    <w:rsid w:val="0032157D"/>
    <w:rsid w:val="00321659"/>
    <w:rsid w:val="00321DB1"/>
    <w:rsid w:val="00322906"/>
    <w:rsid w:val="00323221"/>
    <w:rsid w:val="00323664"/>
    <w:rsid w:val="00324329"/>
    <w:rsid w:val="0032438D"/>
    <w:rsid w:val="00324AD9"/>
    <w:rsid w:val="00324F85"/>
    <w:rsid w:val="0032536A"/>
    <w:rsid w:val="00325525"/>
    <w:rsid w:val="00325AE3"/>
    <w:rsid w:val="00325C9C"/>
    <w:rsid w:val="00325FC9"/>
    <w:rsid w:val="00326069"/>
    <w:rsid w:val="00326331"/>
    <w:rsid w:val="00326460"/>
    <w:rsid w:val="0032666E"/>
    <w:rsid w:val="00326AE1"/>
    <w:rsid w:val="00327367"/>
    <w:rsid w:val="003276A1"/>
    <w:rsid w:val="00327C14"/>
    <w:rsid w:val="0033064F"/>
    <w:rsid w:val="003306C2"/>
    <w:rsid w:val="003314DB"/>
    <w:rsid w:val="00331A61"/>
    <w:rsid w:val="00331BA1"/>
    <w:rsid w:val="00331BDB"/>
    <w:rsid w:val="00332A5B"/>
    <w:rsid w:val="00333504"/>
    <w:rsid w:val="0033379A"/>
    <w:rsid w:val="00333980"/>
    <w:rsid w:val="0033422C"/>
    <w:rsid w:val="00334340"/>
    <w:rsid w:val="00334558"/>
    <w:rsid w:val="00334BC1"/>
    <w:rsid w:val="00334D8C"/>
    <w:rsid w:val="00335335"/>
    <w:rsid w:val="00335488"/>
    <w:rsid w:val="00335FDB"/>
    <w:rsid w:val="00336889"/>
    <w:rsid w:val="00336947"/>
    <w:rsid w:val="00337174"/>
    <w:rsid w:val="003372C4"/>
    <w:rsid w:val="003377A4"/>
    <w:rsid w:val="003378F7"/>
    <w:rsid w:val="00337B14"/>
    <w:rsid w:val="00337B24"/>
    <w:rsid w:val="003404C3"/>
    <w:rsid w:val="003404E2"/>
    <w:rsid w:val="00340E59"/>
    <w:rsid w:val="00341038"/>
    <w:rsid w:val="003414B2"/>
    <w:rsid w:val="0034162D"/>
    <w:rsid w:val="00341B63"/>
    <w:rsid w:val="00341C61"/>
    <w:rsid w:val="00342582"/>
    <w:rsid w:val="00342AA1"/>
    <w:rsid w:val="00342AEF"/>
    <w:rsid w:val="00342D25"/>
    <w:rsid w:val="00342DAF"/>
    <w:rsid w:val="00342DE5"/>
    <w:rsid w:val="0034333E"/>
    <w:rsid w:val="003434E9"/>
    <w:rsid w:val="00343874"/>
    <w:rsid w:val="00343AF7"/>
    <w:rsid w:val="00343C9B"/>
    <w:rsid w:val="00343F12"/>
    <w:rsid w:val="00343F47"/>
    <w:rsid w:val="00344F0C"/>
    <w:rsid w:val="00344F3A"/>
    <w:rsid w:val="0034549F"/>
    <w:rsid w:val="003455A2"/>
    <w:rsid w:val="0034576D"/>
    <w:rsid w:val="00345805"/>
    <w:rsid w:val="003458B1"/>
    <w:rsid w:val="00345D58"/>
    <w:rsid w:val="00346789"/>
    <w:rsid w:val="00346A34"/>
    <w:rsid w:val="00350D77"/>
    <w:rsid w:val="00351ECC"/>
    <w:rsid w:val="00352125"/>
    <w:rsid w:val="0035279F"/>
    <w:rsid w:val="00352B07"/>
    <w:rsid w:val="00352F5D"/>
    <w:rsid w:val="003530B5"/>
    <w:rsid w:val="00353CE2"/>
    <w:rsid w:val="00354025"/>
    <w:rsid w:val="003541B9"/>
    <w:rsid w:val="00354274"/>
    <w:rsid w:val="0035462D"/>
    <w:rsid w:val="0035486E"/>
    <w:rsid w:val="00354D68"/>
    <w:rsid w:val="00355218"/>
    <w:rsid w:val="003554A7"/>
    <w:rsid w:val="00355CA5"/>
    <w:rsid w:val="00355E26"/>
    <w:rsid w:val="003562F6"/>
    <w:rsid w:val="003565A1"/>
    <w:rsid w:val="003569D6"/>
    <w:rsid w:val="00356AEC"/>
    <w:rsid w:val="003578C1"/>
    <w:rsid w:val="00357EAA"/>
    <w:rsid w:val="0036024B"/>
    <w:rsid w:val="00360800"/>
    <w:rsid w:val="00360FCB"/>
    <w:rsid w:val="0036148F"/>
    <w:rsid w:val="0036253F"/>
    <w:rsid w:val="0036349D"/>
    <w:rsid w:val="00363C60"/>
    <w:rsid w:val="0036485D"/>
    <w:rsid w:val="00364B41"/>
    <w:rsid w:val="00365876"/>
    <w:rsid w:val="00365C95"/>
    <w:rsid w:val="00365C9E"/>
    <w:rsid w:val="0036607C"/>
    <w:rsid w:val="00366218"/>
    <w:rsid w:val="003663FF"/>
    <w:rsid w:val="003664EA"/>
    <w:rsid w:val="00366517"/>
    <w:rsid w:val="00366871"/>
    <w:rsid w:val="003669D0"/>
    <w:rsid w:val="00366B59"/>
    <w:rsid w:val="00367130"/>
    <w:rsid w:val="00367AC5"/>
    <w:rsid w:val="00367C0A"/>
    <w:rsid w:val="00367EC8"/>
    <w:rsid w:val="00367F82"/>
    <w:rsid w:val="003706B9"/>
    <w:rsid w:val="003708F0"/>
    <w:rsid w:val="003724DD"/>
    <w:rsid w:val="003727C5"/>
    <w:rsid w:val="00372D7B"/>
    <w:rsid w:val="00373216"/>
    <w:rsid w:val="003732AC"/>
    <w:rsid w:val="00373E9B"/>
    <w:rsid w:val="00374415"/>
    <w:rsid w:val="00374F3C"/>
    <w:rsid w:val="0037536D"/>
    <w:rsid w:val="003753CE"/>
    <w:rsid w:val="00375AF7"/>
    <w:rsid w:val="003763F4"/>
    <w:rsid w:val="003771E8"/>
    <w:rsid w:val="003774F0"/>
    <w:rsid w:val="00377BA8"/>
    <w:rsid w:val="00377BB5"/>
    <w:rsid w:val="00377DCA"/>
    <w:rsid w:val="00377E1D"/>
    <w:rsid w:val="0038011C"/>
    <w:rsid w:val="00380753"/>
    <w:rsid w:val="00380DE0"/>
    <w:rsid w:val="003813F8"/>
    <w:rsid w:val="00381989"/>
    <w:rsid w:val="00381FB7"/>
    <w:rsid w:val="00382754"/>
    <w:rsid w:val="00383250"/>
    <w:rsid w:val="003832CB"/>
    <w:rsid w:val="00383A77"/>
    <w:rsid w:val="00383CF7"/>
    <w:rsid w:val="00384262"/>
    <w:rsid w:val="00384BBD"/>
    <w:rsid w:val="00384EA2"/>
    <w:rsid w:val="00384EDB"/>
    <w:rsid w:val="0038529B"/>
    <w:rsid w:val="0038602D"/>
    <w:rsid w:val="0038631D"/>
    <w:rsid w:val="00386BE1"/>
    <w:rsid w:val="003875D3"/>
    <w:rsid w:val="00387796"/>
    <w:rsid w:val="0039039F"/>
    <w:rsid w:val="003903EE"/>
    <w:rsid w:val="00390A77"/>
    <w:rsid w:val="003912C4"/>
    <w:rsid w:val="003918F6"/>
    <w:rsid w:val="003928A8"/>
    <w:rsid w:val="00393095"/>
    <w:rsid w:val="003935F8"/>
    <w:rsid w:val="00393A12"/>
    <w:rsid w:val="00394302"/>
    <w:rsid w:val="00394832"/>
    <w:rsid w:val="00395022"/>
    <w:rsid w:val="00395BC6"/>
    <w:rsid w:val="00395C86"/>
    <w:rsid w:val="00395D82"/>
    <w:rsid w:val="0039607A"/>
    <w:rsid w:val="0039657B"/>
    <w:rsid w:val="00397141"/>
    <w:rsid w:val="0039716F"/>
    <w:rsid w:val="0039725D"/>
    <w:rsid w:val="00397CFA"/>
    <w:rsid w:val="003A08F3"/>
    <w:rsid w:val="003A18C7"/>
    <w:rsid w:val="003A1A00"/>
    <w:rsid w:val="003A1A1D"/>
    <w:rsid w:val="003A2508"/>
    <w:rsid w:val="003A2A95"/>
    <w:rsid w:val="003A2CB1"/>
    <w:rsid w:val="003A39BA"/>
    <w:rsid w:val="003A3F0A"/>
    <w:rsid w:val="003A4029"/>
    <w:rsid w:val="003A41EF"/>
    <w:rsid w:val="003A4891"/>
    <w:rsid w:val="003A4AAF"/>
    <w:rsid w:val="003A4B44"/>
    <w:rsid w:val="003A4D5C"/>
    <w:rsid w:val="003A5130"/>
    <w:rsid w:val="003A5176"/>
    <w:rsid w:val="003A5414"/>
    <w:rsid w:val="003A54A9"/>
    <w:rsid w:val="003A5E69"/>
    <w:rsid w:val="003A64DE"/>
    <w:rsid w:val="003A6752"/>
    <w:rsid w:val="003A677F"/>
    <w:rsid w:val="003A68D7"/>
    <w:rsid w:val="003A7840"/>
    <w:rsid w:val="003A78CE"/>
    <w:rsid w:val="003A7A16"/>
    <w:rsid w:val="003A7CC2"/>
    <w:rsid w:val="003B1255"/>
    <w:rsid w:val="003B183B"/>
    <w:rsid w:val="003B19E6"/>
    <w:rsid w:val="003B1AFE"/>
    <w:rsid w:val="003B1BBD"/>
    <w:rsid w:val="003B1FC3"/>
    <w:rsid w:val="003B21E7"/>
    <w:rsid w:val="003B3261"/>
    <w:rsid w:val="003B331F"/>
    <w:rsid w:val="003B39F9"/>
    <w:rsid w:val="003B40AD"/>
    <w:rsid w:val="003B4272"/>
    <w:rsid w:val="003B51BF"/>
    <w:rsid w:val="003B553A"/>
    <w:rsid w:val="003B5A17"/>
    <w:rsid w:val="003B5C0D"/>
    <w:rsid w:val="003B6594"/>
    <w:rsid w:val="003B67AB"/>
    <w:rsid w:val="003B7273"/>
    <w:rsid w:val="003B7765"/>
    <w:rsid w:val="003B7873"/>
    <w:rsid w:val="003B7EDA"/>
    <w:rsid w:val="003C0AD0"/>
    <w:rsid w:val="003C0D26"/>
    <w:rsid w:val="003C0DCD"/>
    <w:rsid w:val="003C14D4"/>
    <w:rsid w:val="003C1C1E"/>
    <w:rsid w:val="003C1CF8"/>
    <w:rsid w:val="003C236D"/>
    <w:rsid w:val="003C23E0"/>
    <w:rsid w:val="003C24A3"/>
    <w:rsid w:val="003C28EA"/>
    <w:rsid w:val="003C43E4"/>
    <w:rsid w:val="003C4E37"/>
    <w:rsid w:val="003C56C3"/>
    <w:rsid w:val="003C6364"/>
    <w:rsid w:val="003C66FF"/>
    <w:rsid w:val="003C6F79"/>
    <w:rsid w:val="003C75DD"/>
    <w:rsid w:val="003C7E84"/>
    <w:rsid w:val="003D0A07"/>
    <w:rsid w:val="003D119B"/>
    <w:rsid w:val="003D165F"/>
    <w:rsid w:val="003D17F1"/>
    <w:rsid w:val="003D1C67"/>
    <w:rsid w:val="003D20E1"/>
    <w:rsid w:val="003D227D"/>
    <w:rsid w:val="003D2506"/>
    <w:rsid w:val="003D2847"/>
    <w:rsid w:val="003D3217"/>
    <w:rsid w:val="003D36A3"/>
    <w:rsid w:val="003D3834"/>
    <w:rsid w:val="003D5281"/>
    <w:rsid w:val="003D5687"/>
    <w:rsid w:val="003D5BAA"/>
    <w:rsid w:val="003D60E0"/>
    <w:rsid w:val="003D62A9"/>
    <w:rsid w:val="003D6698"/>
    <w:rsid w:val="003D7455"/>
    <w:rsid w:val="003D75BF"/>
    <w:rsid w:val="003D75FA"/>
    <w:rsid w:val="003D7853"/>
    <w:rsid w:val="003D7B5C"/>
    <w:rsid w:val="003D7C3F"/>
    <w:rsid w:val="003E021E"/>
    <w:rsid w:val="003E0705"/>
    <w:rsid w:val="003E0BB8"/>
    <w:rsid w:val="003E0BEA"/>
    <w:rsid w:val="003E16BE"/>
    <w:rsid w:val="003E18B4"/>
    <w:rsid w:val="003E194E"/>
    <w:rsid w:val="003E1993"/>
    <w:rsid w:val="003E214D"/>
    <w:rsid w:val="003E283E"/>
    <w:rsid w:val="003E2F87"/>
    <w:rsid w:val="003E31BF"/>
    <w:rsid w:val="003E3273"/>
    <w:rsid w:val="003E3BDB"/>
    <w:rsid w:val="003E4167"/>
    <w:rsid w:val="003E4202"/>
    <w:rsid w:val="003E4C8C"/>
    <w:rsid w:val="003E5E30"/>
    <w:rsid w:val="003E624B"/>
    <w:rsid w:val="003E6E19"/>
    <w:rsid w:val="003E70C1"/>
    <w:rsid w:val="003E743F"/>
    <w:rsid w:val="003E76CC"/>
    <w:rsid w:val="003E7AA1"/>
    <w:rsid w:val="003F00CD"/>
    <w:rsid w:val="003F0C5C"/>
    <w:rsid w:val="003F1891"/>
    <w:rsid w:val="003F28FD"/>
    <w:rsid w:val="003F2995"/>
    <w:rsid w:val="003F2AC0"/>
    <w:rsid w:val="003F2EE4"/>
    <w:rsid w:val="003F3507"/>
    <w:rsid w:val="003F3810"/>
    <w:rsid w:val="003F3901"/>
    <w:rsid w:val="003F3E3B"/>
    <w:rsid w:val="003F4437"/>
    <w:rsid w:val="003F4C11"/>
    <w:rsid w:val="003F4C7C"/>
    <w:rsid w:val="003F4E28"/>
    <w:rsid w:val="003F5003"/>
    <w:rsid w:val="003F53B0"/>
    <w:rsid w:val="003F5AF7"/>
    <w:rsid w:val="003F5B64"/>
    <w:rsid w:val="003F5CDF"/>
    <w:rsid w:val="003F5FE4"/>
    <w:rsid w:val="003F67A6"/>
    <w:rsid w:val="003F73A0"/>
    <w:rsid w:val="003F749E"/>
    <w:rsid w:val="003F7A73"/>
    <w:rsid w:val="003F7DC2"/>
    <w:rsid w:val="004003B3"/>
    <w:rsid w:val="004005F4"/>
    <w:rsid w:val="004006E8"/>
    <w:rsid w:val="004017BF"/>
    <w:rsid w:val="00401855"/>
    <w:rsid w:val="00401B8B"/>
    <w:rsid w:val="00401FA8"/>
    <w:rsid w:val="00402021"/>
    <w:rsid w:val="004028FC"/>
    <w:rsid w:val="004042AA"/>
    <w:rsid w:val="0040447D"/>
    <w:rsid w:val="00405108"/>
    <w:rsid w:val="004051AB"/>
    <w:rsid w:val="00405324"/>
    <w:rsid w:val="00405E0D"/>
    <w:rsid w:val="004068A0"/>
    <w:rsid w:val="0040790D"/>
    <w:rsid w:val="004079AB"/>
    <w:rsid w:val="00407E3D"/>
    <w:rsid w:val="00410262"/>
    <w:rsid w:val="00410F52"/>
    <w:rsid w:val="00410FE8"/>
    <w:rsid w:val="0041152B"/>
    <w:rsid w:val="00411635"/>
    <w:rsid w:val="00411A48"/>
    <w:rsid w:val="00411E9E"/>
    <w:rsid w:val="0041221A"/>
    <w:rsid w:val="00412344"/>
    <w:rsid w:val="0041243E"/>
    <w:rsid w:val="00412897"/>
    <w:rsid w:val="00412A4C"/>
    <w:rsid w:val="00413429"/>
    <w:rsid w:val="00413697"/>
    <w:rsid w:val="004136E3"/>
    <w:rsid w:val="004136F8"/>
    <w:rsid w:val="004138A9"/>
    <w:rsid w:val="00413D30"/>
    <w:rsid w:val="00413F80"/>
    <w:rsid w:val="0041407D"/>
    <w:rsid w:val="004140D6"/>
    <w:rsid w:val="0041413E"/>
    <w:rsid w:val="00414474"/>
    <w:rsid w:val="0041481F"/>
    <w:rsid w:val="0041494C"/>
    <w:rsid w:val="00414A19"/>
    <w:rsid w:val="00414C70"/>
    <w:rsid w:val="00415624"/>
    <w:rsid w:val="004159F5"/>
    <w:rsid w:val="004161F0"/>
    <w:rsid w:val="00416B02"/>
    <w:rsid w:val="0041719A"/>
    <w:rsid w:val="00420654"/>
    <w:rsid w:val="00421B1D"/>
    <w:rsid w:val="00421CBF"/>
    <w:rsid w:val="00421DFA"/>
    <w:rsid w:val="004221A1"/>
    <w:rsid w:val="004228DA"/>
    <w:rsid w:val="00422DBB"/>
    <w:rsid w:val="00423505"/>
    <w:rsid w:val="0042387D"/>
    <w:rsid w:val="004238B9"/>
    <w:rsid w:val="00423B63"/>
    <w:rsid w:val="00424EE4"/>
    <w:rsid w:val="00425431"/>
    <w:rsid w:val="00426241"/>
    <w:rsid w:val="00427071"/>
    <w:rsid w:val="00427419"/>
    <w:rsid w:val="004277DE"/>
    <w:rsid w:val="00427ED5"/>
    <w:rsid w:val="004307E0"/>
    <w:rsid w:val="004320CF"/>
    <w:rsid w:val="004322AA"/>
    <w:rsid w:val="004329E1"/>
    <w:rsid w:val="00433212"/>
    <w:rsid w:val="00433960"/>
    <w:rsid w:val="00434183"/>
    <w:rsid w:val="004342F7"/>
    <w:rsid w:val="00434BF7"/>
    <w:rsid w:val="00434F1C"/>
    <w:rsid w:val="00435738"/>
    <w:rsid w:val="00435904"/>
    <w:rsid w:val="00435AFC"/>
    <w:rsid w:val="00436104"/>
    <w:rsid w:val="004368B5"/>
    <w:rsid w:val="00437A61"/>
    <w:rsid w:val="00437E76"/>
    <w:rsid w:val="00440424"/>
    <w:rsid w:val="00440A52"/>
    <w:rsid w:val="00440AB3"/>
    <w:rsid w:val="004413F9"/>
    <w:rsid w:val="004414E8"/>
    <w:rsid w:val="004430FA"/>
    <w:rsid w:val="00443A09"/>
    <w:rsid w:val="00444113"/>
    <w:rsid w:val="0044414E"/>
    <w:rsid w:val="0044427E"/>
    <w:rsid w:val="00444565"/>
    <w:rsid w:val="004448FB"/>
    <w:rsid w:val="00444AD4"/>
    <w:rsid w:val="00444AD6"/>
    <w:rsid w:val="00444F34"/>
    <w:rsid w:val="00445034"/>
    <w:rsid w:val="0044572F"/>
    <w:rsid w:val="00445A6F"/>
    <w:rsid w:val="00445C07"/>
    <w:rsid w:val="00445CA2"/>
    <w:rsid w:val="00446178"/>
    <w:rsid w:val="004469B6"/>
    <w:rsid w:val="00446DC3"/>
    <w:rsid w:val="0044757D"/>
    <w:rsid w:val="0044798A"/>
    <w:rsid w:val="004500DA"/>
    <w:rsid w:val="00450CFA"/>
    <w:rsid w:val="00451279"/>
    <w:rsid w:val="004512BA"/>
    <w:rsid w:val="00451862"/>
    <w:rsid w:val="00451C99"/>
    <w:rsid w:val="00452047"/>
    <w:rsid w:val="00452AD9"/>
    <w:rsid w:val="00452C95"/>
    <w:rsid w:val="00453366"/>
    <w:rsid w:val="00453AF1"/>
    <w:rsid w:val="00454905"/>
    <w:rsid w:val="00454CD2"/>
    <w:rsid w:val="004557C8"/>
    <w:rsid w:val="00455849"/>
    <w:rsid w:val="0046043D"/>
    <w:rsid w:val="00460557"/>
    <w:rsid w:val="00461799"/>
    <w:rsid w:val="00461A4B"/>
    <w:rsid w:val="0046233B"/>
    <w:rsid w:val="00462563"/>
    <w:rsid w:val="00462674"/>
    <w:rsid w:val="00462691"/>
    <w:rsid w:val="004629A5"/>
    <w:rsid w:val="00463318"/>
    <w:rsid w:val="00463451"/>
    <w:rsid w:val="00463BE5"/>
    <w:rsid w:val="00463DB3"/>
    <w:rsid w:val="00464882"/>
    <w:rsid w:val="0046581D"/>
    <w:rsid w:val="00465C07"/>
    <w:rsid w:val="00465CC0"/>
    <w:rsid w:val="0046632E"/>
    <w:rsid w:val="004668E5"/>
    <w:rsid w:val="00467984"/>
    <w:rsid w:val="00470054"/>
    <w:rsid w:val="004702FD"/>
    <w:rsid w:val="00470B41"/>
    <w:rsid w:val="004711BE"/>
    <w:rsid w:val="004711D0"/>
    <w:rsid w:val="0047142B"/>
    <w:rsid w:val="00471E74"/>
    <w:rsid w:val="00471FAC"/>
    <w:rsid w:val="00472050"/>
    <w:rsid w:val="004726B4"/>
    <w:rsid w:val="00472AB7"/>
    <w:rsid w:val="004737E0"/>
    <w:rsid w:val="0047447E"/>
    <w:rsid w:val="00474671"/>
    <w:rsid w:val="00474733"/>
    <w:rsid w:val="00474D12"/>
    <w:rsid w:val="004758BE"/>
    <w:rsid w:val="004759D4"/>
    <w:rsid w:val="0047636D"/>
    <w:rsid w:val="00477017"/>
    <w:rsid w:val="004770F0"/>
    <w:rsid w:val="00477455"/>
    <w:rsid w:val="0048079A"/>
    <w:rsid w:val="004808C0"/>
    <w:rsid w:val="00481255"/>
    <w:rsid w:val="00481261"/>
    <w:rsid w:val="00481BCB"/>
    <w:rsid w:val="00481F28"/>
    <w:rsid w:val="00482058"/>
    <w:rsid w:val="00482A15"/>
    <w:rsid w:val="00482F08"/>
    <w:rsid w:val="00483382"/>
    <w:rsid w:val="0048380B"/>
    <w:rsid w:val="00483F97"/>
    <w:rsid w:val="00485291"/>
    <w:rsid w:val="00485609"/>
    <w:rsid w:val="0048563A"/>
    <w:rsid w:val="00485B86"/>
    <w:rsid w:val="00485DB4"/>
    <w:rsid w:val="00486414"/>
    <w:rsid w:val="004864D8"/>
    <w:rsid w:val="00486640"/>
    <w:rsid w:val="00486773"/>
    <w:rsid w:val="00486AA7"/>
    <w:rsid w:val="00486B43"/>
    <w:rsid w:val="00486DFA"/>
    <w:rsid w:val="00487625"/>
    <w:rsid w:val="00487E18"/>
    <w:rsid w:val="004902AE"/>
    <w:rsid w:val="00490F1F"/>
    <w:rsid w:val="00490FBE"/>
    <w:rsid w:val="004911F9"/>
    <w:rsid w:val="0049190C"/>
    <w:rsid w:val="00491E43"/>
    <w:rsid w:val="0049208C"/>
    <w:rsid w:val="00492498"/>
    <w:rsid w:val="004928A1"/>
    <w:rsid w:val="00492AB6"/>
    <w:rsid w:val="00492C73"/>
    <w:rsid w:val="00492D0C"/>
    <w:rsid w:val="00492FBD"/>
    <w:rsid w:val="0049312E"/>
    <w:rsid w:val="00494960"/>
    <w:rsid w:val="00494AFC"/>
    <w:rsid w:val="004952CF"/>
    <w:rsid w:val="004952F7"/>
    <w:rsid w:val="00495801"/>
    <w:rsid w:val="00495B3F"/>
    <w:rsid w:val="00496531"/>
    <w:rsid w:val="0049704D"/>
    <w:rsid w:val="0049751F"/>
    <w:rsid w:val="0049798E"/>
    <w:rsid w:val="00497DCC"/>
    <w:rsid w:val="00497E86"/>
    <w:rsid w:val="004A0410"/>
    <w:rsid w:val="004A09E4"/>
    <w:rsid w:val="004A15E3"/>
    <w:rsid w:val="004A1941"/>
    <w:rsid w:val="004A19BE"/>
    <w:rsid w:val="004A1B60"/>
    <w:rsid w:val="004A1B6C"/>
    <w:rsid w:val="004A1ED0"/>
    <w:rsid w:val="004A1F7B"/>
    <w:rsid w:val="004A2BE5"/>
    <w:rsid w:val="004A3555"/>
    <w:rsid w:val="004A3D15"/>
    <w:rsid w:val="004A433F"/>
    <w:rsid w:val="004A44A7"/>
    <w:rsid w:val="004A4683"/>
    <w:rsid w:val="004A4B1D"/>
    <w:rsid w:val="004A5021"/>
    <w:rsid w:val="004A5603"/>
    <w:rsid w:val="004A5639"/>
    <w:rsid w:val="004A5C81"/>
    <w:rsid w:val="004A74BD"/>
    <w:rsid w:val="004B0B14"/>
    <w:rsid w:val="004B0DF5"/>
    <w:rsid w:val="004B12F8"/>
    <w:rsid w:val="004B135C"/>
    <w:rsid w:val="004B1B1B"/>
    <w:rsid w:val="004B1BB8"/>
    <w:rsid w:val="004B2034"/>
    <w:rsid w:val="004B2496"/>
    <w:rsid w:val="004B2637"/>
    <w:rsid w:val="004B289C"/>
    <w:rsid w:val="004B28DD"/>
    <w:rsid w:val="004B3508"/>
    <w:rsid w:val="004B3E06"/>
    <w:rsid w:val="004B3E87"/>
    <w:rsid w:val="004B496C"/>
    <w:rsid w:val="004B503D"/>
    <w:rsid w:val="004B50E0"/>
    <w:rsid w:val="004B5538"/>
    <w:rsid w:val="004B5539"/>
    <w:rsid w:val="004B596C"/>
    <w:rsid w:val="004B5D3D"/>
    <w:rsid w:val="004B67F9"/>
    <w:rsid w:val="004B6DE9"/>
    <w:rsid w:val="004B7027"/>
    <w:rsid w:val="004B7096"/>
    <w:rsid w:val="004C1B95"/>
    <w:rsid w:val="004C2197"/>
    <w:rsid w:val="004C2294"/>
    <w:rsid w:val="004C257C"/>
    <w:rsid w:val="004C25F0"/>
    <w:rsid w:val="004C295E"/>
    <w:rsid w:val="004C2D6E"/>
    <w:rsid w:val="004C3277"/>
    <w:rsid w:val="004C3286"/>
    <w:rsid w:val="004C3F58"/>
    <w:rsid w:val="004C407A"/>
    <w:rsid w:val="004C44D2"/>
    <w:rsid w:val="004C4B6A"/>
    <w:rsid w:val="004C5211"/>
    <w:rsid w:val="004C59EF"/>
    <w:rsid w:val="004C5ACA"/>
    <w:rsid w:val="004C5DA1"/>
    <w:rsid w:val="004C65DF"/>
    <w:rsid w:val="004C6B7C"/>
    <w:rsid w:val="004C73D8"/>
    <w:rsid w:val="004C77EB"/>
    <w:rsid w:val="004C7B8E"/>
    <w:rsid w:val="004C7C9B"/>
    <w:rsid w:val="004D081F"/>
    <w:rsid w:val="004D0832"/>
    <w:rsid w:val="004D08C8"/>
    <w:rsid w:val="004D08DC"/>
    <w:rsid w:val="004D0AFF"/>
    <w:rsid w:val="004D0BEB"/>
    <w:rsid w:val="004D0C5F"/>
    <w:rsid w:val="004D126B"/>
    <w:rsid w:val="004D150A"/>
    <w:rsid w:val="004D1C99"/>
    <w:rsid w:val="004D1DA4"/>
    <w:rsid w:val="004D211E"/>
    <w:rsid w:val="004D2884"/>
    <w:rsid w:val="004D3578"/>
    <w:rsid w:val="004D36A4"/>
    <w:rsid w:val="004D380D"/>
    <w:rsid w:val="004D3965"/>
    <w:rsid w:val="004D3FB2"/>
    <w:rsid w:val="004D4088"/>
    <w:rsid w:val="004D43C7"/>
    <w:rsid w:val="004D4AA2"/>
    <w:rsid w:val="004D4FA5"/>
    <w:rsid w:val="004D5AB4"/>
    <w:rsid w:val="004D6512"/>
    <w:rsid w:val="004D682A"/>
    <w:rsid w:val="004D6C16"/>
    <w:rsid w:val="004D6E42"/>
    <w:rsid w:val="004D7262"/>
    <w:rsid w:val="004D7519"/>
    <w:rsid w:val="004D7718"/>
    <w:rsid w:val="004E1E94"/>
    <w:rsid w:val="004E2042"/>
    <w:rsid w:val="004E213A"/>
    <w:rsid w:val="004E33DD"/>
    <w:rsid w:val="004E4B52"/>
    <w:rsid w:val="004E4C65"/>
    <w:rsid w:val="004E54D8"/>
    <w:rsid w:val="004E54F2"/>
    <w:rsid w:val="004E5EF9"/>
    <w:rsid w:val="004E6A7D"/>
    <w:rsid w:val="004E6B06"/>
    <w:rsid w:val="004E6F8E"/>
    <w:rsid w:val="004E711F"/>
    <w:rsid w:val="004E7223"/>
    <w:rsid w:val="004E7C2B"/>
    <w:rsid w:val="004F0154"/>
    <w:rsid w:val="004F05A4"/>
    <w:rsid w:val="004F05DD"/>
    <w:rsid w:val="004F0A72"/>
    <w:rsid w:val="004F0E5E"/>
    <w:rsid w:val="004F0EE9"/>
    <w:rsid w:val="004F120C"/>
    <w:rsid w:val="004F16D1"/>
    <w:rsid w:val="004F176A"/>
    <w:rsid w:val="004F21C0"/>
    <w:rsid w:val="004F2555"/>
    <w:rsid w:val="004F2691"/>
    <w:rsid w:val="004F3B4B"/>
    <w:rsid w:val="004F41FB"/>
    <w:rsid w:val="004F4A23"/>
    <w:rsid w:val="004F510B"/>
    <w:rsid w:val="004F5929"/>
    <w:rsid w:val="004F5AD2"/>
    <w:rsid w:val="004F5FFC"/>
    <w:rsid w:val="004F6020"/>
    <w:rsid w:val="004F6121"/>
    <w:rsid w:val="004F6566"/>
    <w:rsid w:val="004F6A24"/>
    <w:rsid w:val="004F6CE8"/>
    <w:rsid w:val="004F7905"/>
    <w:rsid w:val="005001E2"/>
    <w:rsid w:val="0050037A"/>
    <w:rsid w:val="005006FB"/>
    <w:rsid w:val="00500C6B"/>
    <w:rsid w:val="00500E36"/>
    <w:rsid w:val="00500FD9"/>
    <w:rsid w:val="00501279"/>
    <w:rsid w:val="00501396"/>
    <w:rsid w:val="00501748"/>
    <w:rsid w:val="0050199B"/>
    <w:rsid w:val="00501A6A"/>
    <w:rsid w:val="0050214E"/>
    <w:rsid w:val="00502F25"/>
    <w:rsid w:val="00503171"/>
    <w:rsid w:val="00503781"/>
    <w:rsid w:val="00503A77"/>
    <w:rsid w:val="00503A87"/>
    <w:rsid w:val="00503F50"/>
    <w:rsid w:val="005042DC"/>
    <w:rsid w:val="00504666"/>
    <w:rsid w:val="00504D68"/>
    <w:rsid w:val="005053F9"/>
    <w:rsid w:val="0050551C"/>
    <w:rsid w:val="0050553B"/>
    <w:rsid w:val="00505B4A"/>
    <w:rsid w:val="00505C33"/>
    <w:rsid w:val="00505DF3"/>
    <w:rsid w:val="00505E5D"/>
    <w:rsid w:val="00505F86"/>
    <w:rsid w:val="00506158"/>
    <w:rsid w:val="00506730"/>
    <w:rsid w:val="00506C28"/>
    <w:rsid w:val="0050742C"/>
    <w:rsid w:val="00507FCA"/>
    <w:rsid w:val="0051002D"/>
    <w:rsid w:val="00510317"/>
    <w:rsid w:val="005103F9"/>
    <w:rsid w:val="00510E39"/>
    <w:rsid w:val="00510E4C"/>
    <w:rsid w:val="00511683"/>
    <w:rsid w:val="005119D8"/>
    <w:rsid w:val="00511CFA"/>
    <w:rsid w:val="005123A0"/>
    <w:rsid w:val="005125C0"/>
    <w:rsid w:val="00512F9A"/>
    <w:rsid w:val="00513007"/>
    <w:rsid w:val="005131F0"/>
    <w:rsid w:val="00513290"/>
    <w:rsid w:val="00513332"/>
    <w:rsid w:val="00513E6F"/>
    <w:rsid w:val="00513ED6"/>
    <w:rsid w:val="0051438F"/>
    <w:rsid w:val="00514425"/>
    <w:rsid w:val="005148D3"/>
    <w:rsid w:val="00514BF1"/>
    <w:rsid w:val="00514FA9"/>
    <w:rsid w:val="005152EE"/>
    <w:rsid w:val="00516A08"/>
    <w:rsid w:val="00516CE5"/>
    <w:rsid w:val="00516F39"/>
    <w:rsid w:val="00517972"/>
    <w:rsid w:val="00520B1A"/>
    <w:rsid w:val="00520FFB"/>
    <w:rsid w:val="005215D5"/>
    <w:rsid w:val="0052161D"/>
    <w:rsid w:val="005219BB"/>
    <w:rsid w:val="00521B61"/>
    <w:rsid w:val="00522178"/>
    <w:rsid w:val="00522235"/>
    <w:rsid w:val="00523442"/>
    <w:rsid w:val="0052385B"/>
    <w:rsid w:val="00523B01"/>
    <w:rsid w:val="00523F13"/>
    <w:rsid w:val="00523F2D"/>
    <w:rsid w:val="00524584"/>
    <w:rsid w:val="00525118"/>
    <w:rsid w:val="005251D1"/>
    <w:rsid w:val="005269FA"/>
    <w:rsid w:val="0052707F"/>
    <w:rsid w:val="00527503"/>
    <w:rsid w:val="0052784A"/>
    <w:rsid w:val="00527931"/>
    <w:rsid w:val="00527C3D"/>
    <w:rsid w:val="00527DAC"/>
    <w:rsid w:val="00530530"/>
    <w:rsid w:val="005307B0"/>
    <w:rsid w:val="00530E54"/>
    <w:rsid w:val="00531175"/>
    <w:rsid w:val="005311A2"/>
    <w:rsid w:val="00531965"/>
    <w:rsid w:val="00531ABE"/>
    <w:rsid w:val="00531D1A"/>
    <w:rsid w:val="00531E0A"/>
    <w:rsid w:val="005326DB"/>
    <w:rsid w:val="00532854"/>
    <w:rsid w:val="005330A9"/>
    <w:rsid w:val="0053316D"/>
    <w:rsid w:val="00533DB6"/>
    <w:rsid w:val="00534020"/>
    <w:rsid w:val="00534627"/>
    <w:rsid w:val="00534666"/>
    <w:rsid w:val="00534967"/>
    <w:rsid w:val="00534CC8"/>
    <w:rsid w:val="00534DA0"/>
    <w:rsid w:val="00535659"/>
    <w:rsid w:val="005356D4"/>
    <w:rsid w:val="005356DE"/>
    <w:rsid w:val="00536043"/>
    <w:rsid w:val="0053638C"/>
    <w:rsid w:val="005363EF"/>
    <w:rsid w:val="00536C20"/>
    <w:rsid w:val="00536D3E"/>
    <w:rsid w:val="00537546"/>
    <w:rsid w:val="0053792C"/>
    <w:rsid w:val="00537DEE"/>
    <w:rsid w:val="00540354"/>
    <w:rsid w:val="00540420"/>
    <w:rsid w:val="005405A6"/>
    <w:rsid w:val="00540652"/>
    <w:rsid w:val="00540B9D"/>
    <w:rsid w:val="00540BC2"/>
    <w:rsid w:val="00540D12"/>
    <w:rsid w:val="005412C9"/>
    <w:rsid w:val="005413DB"/>
    <w:rsid w:val="00542E2E"/>
    <w:rsid w:val="0054313E"/>
    <w:rsid w:val="00543BB0"/>
    <w:rsid w:val="00543E1B"/>
    <w:rsid w:val="00543E6C"/>
    <w:rsid w:val="0054428A"/>
    <w:rsid w:val="005444DB"/>
    <w:rsid w:val="0054476D"/>
    <w:rsid w:val="00544D17"/>
    <w:rsid w:val="00544D70"/>
    <w:rsid w:val="005450C8"/>
    <w:rsid w:val="005452D4"/>
    <w:rsid w:val="005466F7"/>
    <w:rsid w:val="00547B62"/>
    <w:rsid w:val="00550331"/>
    <w:rsid w:val="00551048"/>
    <w:rsid w:val="00551074"/>
    <w:rsid w:val="0055118D"/>
    <w:rsid w:val="005511E6"/>
    <w:rsid w:val="00552375"/>
    <w:rsid w:val="00552EE2"/>
    <w:rsid w:val="00554187"/>
    <w:rsid w:val="005556C1"/>
    <w:rsid w:val="00555828"/>
    <w:rsid w:val="0055693D"/>
    <w:rsid w:val="00556E87"/>
    <w:rsid w:val="0055727B"/>
    <w:rsid w:val="0055758B"/>
    <w:rsid w:val="00557621"/>
    <w:rsid w:val="00557B9C"/>
    <w:rsid w:val="0056046F"/>
    <w:rsid w:val="0056161C"/>
    <w:rsid w:val="005618F1"/>
    <w:rsid w:val="00561C1B"/>
    <w:rsid w:val="00561CDE"/>
    <w:rsid w:val="00561E45"/>
    <w:rsid w:val="00562032"/>
    <w:rsid w:val="00562966"/>
    <w:rsid w:val="00562E2D"/>
    <w:rsid w:val="00563037"/>
    <w:rsid w:val="005632D2"/>
    <w:rsid w:val="00563676"/>
    <w:rsid w:val="005638F6"/>
    <w:rsid w:val="005640CE"/>
    <w:rsid w:val="0056499E"/>
    <w:rsid w:val="00564A72"/>
    <w:rsid w:val="00565070"/>
    <w:rsid w:val="00565087"/>
    <w:rsid w:val="005656FA"/>
    <w:rsid w:val="0056573F"/>
    <w:rsid w:val="00565E14"/>
    <w:rsid w:val="005669E2"/>
    <w:rsid w:val="00567239"/>
    <w:rsid w:val="00567B7A"/>
    <w:rsid w:val="005707A0"/>
    <w:rsid w:val="00570BA8"/>
    <w:rsid w:val="005719CC"/>
    <w:rsid w:val="0057237E"/>
    <w:rsid w:val="0057318B"/>
    <w:rsid w:val="00573535"/>
    <w:rsid w:val="00574B5B"/>
    <w:rsid w:val="00574C12"/>
    <w:rsid w:val="00574CD1"/>
    <w:rsid w:val="00575515"/>
    <w:rsid w:val="00575589"/>
    <w:rsid w:val="00575916"/>
    <w:rsid w:val="00576321"/>
    <w:rsid w:val="005765BB"/>
    <w:rsid w:val="00576BC2"/>
    <w:rsid w:val="00577A45"/>
    <w:rsid w:val="0058017C"/>
    <w:rsid w:val="0058067B"/>
    <w:rsid w:val="005807EC"/>
    <w:rsid w:val="00580D8D"/>
    <w:rsid w:val="0058138C"/>
    <w:rsid w:val="005813C4"/>
    <w:rsid w:val="00581AD4"/>
    <w:rsid w:val="0058280A"/>
    <w:rsid w:val="00582C9E"/>
    <w:rsid w:val="00582F8A"/>
    <w:rsid w:val="005830DF"/>
    <w:rsid w:val="00583302"/>
    <w:rsid w:val="00583A3E"/>
    <w:rsid w:val="00583F33"/>
    <w:rsid w:val="0058404F"/>
    <w:rsid w:val="00584F2F"/>
    <w:rsid w:val="00585179"/>
    <w:rsid w:val="005856BE"/>
    <w:rsid w:val="00585A1F"/>
    <w:rsid w:val="0058645E"/>
    <w:rsid w:val="005865C1"/>
    <w:rsid w:val="00586BE2"/>
    <w:rsid w:val="00587265"/>
    <w:rsid w:val="0058743C"/>
    <w:rsid w:val="0058775F"/>
    <w:rsid w:val="00587B7D"/>
    <w:rsid w:val="0059090C"/>
    <w:rsid w:val="005914D8"/>
    <w:rsid w:val="00591535"/>
    <w:rsid w:val="00591C55"/>
    <w:rsid w:val="005921BE"/>
    <w:rsid w:val="005925F5"/>
    <w:rsid w:val="00592821"/>
    <w:rsid w:val="00592D38"/>
    <w:rsid w:val="005934E6"/>
    <w:rsid w:val="005938A8"/>
    <w:rsid w:val="00593D78"/>
    <w:rsid w:val="00594A95"/>
    <w:rsid w:val="00595216"/>
    <w:rsid w:val="00596515"/>
    <w:rsid w:val="005968C8"/>
    <w:rsid w:val="00596FCC"/>
    <w:rsid w:val="00597645"/>
    <w:rsid w:val="00597ADA"/>
    <w:rsid w:val="005A019B"/>
    <w:rsid w:val="005A0790"/>
    <w:rsid w:val="005A0A0E"/>
    <w:rsid w:val="005A1057"/>
    <w:rsid w:val="005A136E"/>
    <w:rsid w:val="005A173C"/>
    <w:rsid w:val="005A1778"/>
    <w:rsid w:val="005A2FB8"/>
    <w:rsid w:val="005A313F"/>
    <w:rsid w:val="005A369B"/>
    <w:rsid w:val="005A36CE"/>
    <w:rsid w:val="005A3E7E"/>
    <w:rsid w:val="005A41B7"/>
    <w:rsid w:val="005A46DC"/>
    <w:rsid w:val="005A475F"/>
    <w:rsid w:val="005A47B4"/>
    <w:rsid w:val="005A47DA"/>
    <w:rsid w:val="005A4B06"/>
    <w:rsid w:val="005A4FF6"/>
    <w:rsid w:val="005A524B"/>
    <w:rsid w:val="005A52E9"/>
    <w:rsid w:val="005A544C"/>
    <w:rsid w:val="005A5566"/>
    <w:rsid w:val="005A57CF"/>
    <w:rsid w:val="005A5EA8"/>
    <w:rsid w:val="005A631C"/>
    <w:rsid w:val="005A6967"/>
    <w:rsid w:val="005A6A7B"/>
    <w:rsid w:val="005A6F32"/>
    <w:rsid w:val="005A7CFC"/>
    <w:rsid w:val="005B0E08"/>
    <w:rsid w:val="005B164A"/>
    <w:rsid w:val="005B1711"/>
    <w:rsid w:val="005B19AC"/>
    <w:rsid w:val="005B1FCD"/>
    <w:rsid w:val="005B20D9"/>
    <w:rsid w:val="005B28C7"/>
    <w:rsid w:val="005B331E"/>
    <w:rsid w:val="005B39BF"/>
    <w:rsid w:val="005B3C8F"/>
    <w:rsid w:val="005B4895"/>
    <w:rsid w:val="005B4C9D"/>
    <w:rsid w:val="005B4F22"/>
    <w:rsid w:val="005B4F92"/>
    <w:rsid w:val="005B5A26"/>
    <w:rsid w:val="005B5A51"/>
    <w:rsid w:val="005B5B30"/>
    <w:rsid w:val="005B5C01"/>
    <w:rsid w:val="005B6795"/>
    <w:rsid w:val="005B6A15"/>
    <w:rsid w:val="005B6CDF"/>
    <w:rsid w:val="005B7830"/>
    <w:rsid w:val="005B7DDD"/>
    <w:rsid w:val="005C03FA"/>
    <w:rsid w:val="005C0BD3"/>
    <w:rsid w:val="005C0F41"/>
    <w:rsid w:val="005C250E"/>
    <w:rsid w:val="005C2512"/>
    <w:rsid w:val="005C2EC1"/>
    <w:rsid w:val="005C329D"/>
    <w:rsid w:val="005C3F57"/>
    <w:rsid w:val="005C442F"/>
    <w:rsid w:val="005C4A6B"/>
    <w:rsid w:val="005C4F65"/>
    <w:rsid w:val="005C515E"/>
    <w:rsid w:val="005C54E6"/>
    <w:rsid w:val="005C5EC1"/>
    <w:rsid w:val="005C5ECE"/>
    <w:rsid w:val="005C6351"/>
    <w:rsid w:val="005C68DC"/>
    <w:rsid w:val="005C6DC3"/>
    <w:rsid w:val="005C6E13"/>
    <w:rsid w:val="005C7796"/>
    <w:rsid w:val="005C7A1C"/>
    <w:rsid w:val="005C7EF1"/>
    <w:rsid w:val="005C7F31"/>
    <w:rsid w:val="005C7FE1"/>
    <w:rsid w:val="005D0064"/>
    <w:rsid w:val="005D02C9"/>
    <w:rsid w:val="005D02EE"/>
    <w:rsid w:val="005D0443"/>
    <w:rsid w:val="005D05FB"/>
    <w:rsid w:val="005D1184"/>
    <w:rsid w:val="005D1770"/>
    <w:rsid w:val="005D1DA6"/>
    <w:rsid w:val="005D1EB6"/>
    <w:rsid w:val="005D29AF"/>
    <w:rsid w:val="005D2B0B"/>
    <w:rsid w:val="005D341A"/>
    <w:rsid w:val="005D37FB"/>
    <w:rsid w:val="005D4243"/>
    <w:rsid w:val="005D42B6"/>
    <w:rsid w:val="005D469F"/>
    <w:rsid w:val="005D4B80"/>
    <w:rsid w:val="005D5053"/>
    <w:rsid w:val="005D6668"/>
    <w:rsid w:val="005D7FB3"/>
    <w:rsid w:val="005E00B7"/>
    <w:rsid w:val="005E00DD"/>
    <w:rsid w:val="005E0596"/>
    <w:rsid w:val="005E06CB"/>
    <w:rsid w:val="005E0D09"/>
    <w:rsid w:val="005E1C33"/>
    <w:rsid w:val="005E1EAA"/>
    <w:rsid w:val="005E1EAC"/>
    <w:rsid w:val="005E23C0"/>
    <w:rsid w:val="005E24E2"/>
    <w:rsid w:val="005E281A"/>
    <w:rsid w:val="005E2FAD"/>
    <w:rsid w:val="005E3657"/>
    <w:rsid w:val="005E3762"/>
    <w:rsid w:val="005E3E6F"/>
    <w:rsid w:val="005E433F"/>
    <w:rsid w:val="005E4E09"/>
    <w:rsid w:val="005E5019"/>
    <w:rsid w:val="005E59DB"/>
    <w:rsid w:val="005E6380"/>
    <w:rsid w:val="005E6680"/>
    <w:rsid w:val="005E6882"/>
    <w:rsid w:val="005E6A36"/>
    <w:rsid w:val="005E734E"/>
    <w:rsid w:val="005E778C"/>
    <w:rsid w:val="005E7AFE"/>
    <w:rsid w:val="005F0CC5"/>
    <w:rsid w:val="005F130D"/>
    <w:rsid w:val="005F17DE"/>
    <w:rsid w:val="005F1F32"/>
    <w:rsid w:val="005F2057"/>
    <w:rsid w:val="005F20DA"/>
    <w:rsid w:val="005F253A"/>
    <w:rsid w:val="005F2FB5"/>
    <w:rsid w:val="005F3DE8"/>
    <w:rsid w:val="005F52F4"/>
    <w:rsid w:val="005F5340"/>
    <w:rsid w:val="005F5A1A"/>
    <w:rsid w:val="005F5D6A"/>
    <w:rsid w:val="005F5DC1"/>
    <w:rsid w:val="005F7589"/>
    <w:rsid w:val="005F797D"/>
    <w:rsid w:val="0060010C"/>
    <w:rsid w:val="0060025D"/>
    <w:rsid w:val="006006D3"/>
    <w:rsid w:val="00600759"/>
    <w:rsid w:val="00600A15"/>
    <w:rsid w:val="006018BC"/>
    <w:rsid w:val="006024B2"/>
    <w:rsid w:val="00602905"/>
    <w:rsid w:val="00602AA9"/>
    <w:rsid w:val="0060330F"/>
    <w:rsid w:val="006035DC"/>
    <w:rsid w:val="0060363E"/>
    <w:rsid w:val="00603D6C"/>
    <w:rsid w:val="00603DA0"/>
    <w:rsid w:val="00604383"/>
    <w:rsid w:val="00604826"/>
    <w:rsid w:val="006055D7"/>
    <w:rsid w:val="00605FAF"/>
    <w:rsid w:val="006060C6"/>
    <w:rsid w:val="006060FC"/>
    <w:rsid w:val="006070A8"/>
    <w:rsid w:val="006074B6"/>
    <w:rsid w:val="006076D6"/>
    <w:rsid w:val="00607BCF"/>
    <w:rsid w:val="00607BE1"/>
    <w:rsid w:val="00607F28"/>
    <w:rsid w:val="00610C62"/>
    <w:rsid w:val="00611187"/>
    <w:rsid w:val="00611566"/>
    <w:rsid w:val="0061178E"/>
    <w:rsid w:val="006118BB"/>
    <w:rsid w:val="00611ECE"/>
    <w:rsid w:val="00612429"/>
    <w:rsid w:val="00612CE6"/>
    <w:rsid w:val="00612EDA"/>
    <w:rsid w:val="00612EEC"/>
    <w:rsid w:val="00612FB5"/>
    <w:rsid w:val="0061317F"/>
    <w:rsid w:val="0061325F"/>
    <w:rsid w:val="00613EA6"/>
    <w:rsid w:val="00614018"/>
    <w:rsid w:val="00614828"/>
    <w:rsid w:val="00615D5D"/>
    <w:rsid w:val="00615E67"/>
    <w:rsid w:val="006163A9"/>
    <w:rsid w:val="00616AFF"/>
    <w:rsid w:val="00616F59"/>
    <w:rsid w:val="0061737E"/>
    <w:rsid w:val="00617531"/>
    <w:rsid w:val="0061756D"/>
    <w:rsid w:val="00617CD8"/>
    <w:rsid w:val="006207E7"/>
    <w:rsid w:val="006215AF"/>
    <w:rsid w:val="00621640"/>
    <w:rsid w:val="00621978"/>
    <w:rsid w:val="00621A75"/>
    <w:rsid w:val="00621BBB"/>
    <w:rsid w:val="00622986"/>
    <w:rsid w:val="006234F7"/>
    <w:rsid w:val="006236BA"/>
    <w:rsid w:val="00623DBE"/>
    <w:rsid w:val="00624DEA"/>
    <w:rsid w:val="00624E0A"/>
    <w:rsid w:val="00624FCB"/>
    <w:rsid w:val="00625020"/>
    <w:rsid w:val="0062586E"/>
    <w:rsid w:val="00625A6E"/>
    <w:rsid w:val="00625C61"/>
    <w:rsid w:val="00625CF7"/>
    <w:rsid w:val="00627255"/>
    <w:rsid w:val="00627FB1"/>
    <w:rsid w:val="006302AC"/>
    <w:rsid w:val="0063210B"/>
    <w:rsid w:val="00632295"/>
    <w:rsid w:val="0063236E"/>
    <w:rsid w:val="006323BC"/>
    <w:rsid w:val="006336A7"/>
    <w:rsid w:val="00633E11"/>
    <w:rsid w:val="00634A8A"/>
    <w:rsid w:val="00634EBF"/>
    <w:rsid w:val="00635926"/>
    <w:rsid w:val="00635B54"/>
    <w:rsid w:val="00635D8F"/>
    <w:rsid w:val="00635EF9"/>
    <w:rsid w:val="00636114"/>
    <w:rsid w:val="00636640"/>
    <w:rsid w:val="00637234"/>
    <w:rsid w:val="006372B2"/>
    <w:rsid w:val="00637846"/>
    <w:rsid w:val="0063789B"/>
    <w:rsid w:val="00637B5E"/>
    <w:rsid w:val="006402FC"/>
    <w:rsid w:val="0064078B"/>
    <w:rsid w:val="00640A0F"/>
    <w:rsid w:val="00640CAC"/>
    <w:rsid w:val="00641B68"/>
    <w:rsid w:val="00642288"/>
    <w:rsid w:val="006427BA"/>
    <w:rsid w:val="00642C4A"/>
    <w:rsid w:val="006430E9"/>
    <w:rsid w:val="00643687"/>
    <w:rsid w:val="00643829"/>
    <w:rsid w:val="0064384C"/>
    <w:rsid w:val="00643B08"/>
    <w:rsid w:val="00643D39"/>
    <w:rsid w:val="006440A5"/>
    <w:rsid w:val="0064430C"/>
    <w:rsid w:val="006443A9"/>
    <w:rsid w:val="00644A7B"/>
    <w:rsid w:val="00644AB3"/>
    <w:rsid w:val="00644AFB"/>
    <w:rsid w:val="00644CAD"/>
    <w:rsid w:val="006469D6"/>
    <w:rsid w:val="00646A0A"/>
    <w:rsid w:val="00646D99"/>
    <w:rsid w:val="006479EA"/>
    <w:rsid w:val="00647A6C"/>
    <w:rsid w:val="00647DA3"/>
    <w:rsid w:val="00650463"/>
    <w:rsid w:val="006505B0"/>
    <w:rsid w:val="006507F9"/>
    <w:rsid w:val="006510F1"/>
    <w:rsid w:val="006524D7"/>
    <w:rsid w:val="00654319"/>
    <w:rsid w:val="00654410"/>
    <w:rsid w:val="0065488A"/>
    <w:rsid w:val="006548F4"/>
    <w:rsid w:val="00654B86"/>
    <w:rsid w:val="0065548E"/>
    <w:rsid w:val="00655652"/>
    <w:rsid w:val="00655E61"/>
    <w:rsid w:val="00656910"/>
    <w:rsid w:val="00656DB3"/>
    <w:rsid w:val="006570BF"/>
    <w:rsid w:val="006570F1"/>
    <w:rsid w:val="0065796C"/>
    <w:rsid w:val="006607A4"/>
    <w:rsid w:val="00661017"/>
    <w:rsid w:val="00661907"/>
    <w:rsid w:val="00661DED"/>
    <w:rsid w:val="00662D2F"/>
    <w:rsid w:val="00662DA6"/>
    <w:rsid w:val="006638D8"/>
    <w:rsid w:val="00663E03"/>
    <w:rsid w:val="006640CA"/>
    <w:rsid w:val="0066567D"/>
    <w:rsid w:val="006658FF"/>
    <w:rsid w:val="00665BE2"/>
    <w:rsid w:val="00666861"/>
    <w:rsid w:val="0066696C"/>
    <w:rsid w:val="00666C67"/>
    <w:rsid w:val="00667120"/>
    <w:rsid w:val="00667122"/>
    <w:rsid w:val="0066763C"/>
    <w:rsid w:val="006676D4"/>
    <w:rsid w:val="00667955"/>
    <w:rsid w:val="0067110B"/>
    <w:rsid w:val="0067147B"/>
    <w:rsid w:val="006714B1"/>
    <w:rsid w:val="00671D98"/>
    <w:rsid w:val="006721E0"/>
    <w:rsid w:val="00672CC1"/>
    <w:rsid w:val="006735EF"/>
    <w:rsid w:val="00673879"/>
    <w:rsid w:val="00673F22"/>
    <w:rsid w:val="006753EB"/>
    <w:rsid w:val="00675C6A"/>
    <w:rsid w:val="00675E7C"/>
    <w:rsid w:val="00676565"/>
    <w:rsid w:val="0067670B"/>
    <w:rsid w:val="006769C8"/>
    <w:rsid w:val="00676C1F"/>
    <w:rsid w:val="00676F59"/>
    <w:rsid w:val="00677DA9"/>
    <w:rsid w:val="00677E29"/>
    <w:rsid w:val="00680109"/>
    <w:rsid w:val="0068066A"/>
    <w:rsid w:val="00680966"/>
    <w:rsid w:val="00680FE4"/>
    <w:rsid w:val="00681303"/>
    <w:rsid w:val="0068175E"/>
    <w:rsid w:val="00681EE0"/>
    <w:rsid w:val="00682405"/>
    <w:rsid w:val="00682AAF"/>
    <w:rsid w:val="0068444C"/>
    <w:rsid w:val="00684C51"/>
    <w:rsid w:val="00684DED"/>
    <w:rsid w:val="00684FA4"/>
    <w:rsid w:val="006855E6"/>
    <w:rsid w:val="0068562F"/>
    <w:rsid w:val="0068596A"/>
    <w:rsid w:val="00685A7D"/>
    <w:rsid w:val="00686BDA"/>
    <w:rsid w:val="00687415"/>
    <w:rsid w:val="00687681"/>
    <w:rsid w:val="0068784A"/>
    <w:rsid w:val="00687908"/>
    <w:rsid w:val="00687AF0"/>
    <w:rsid w:val="00687D7A"/>
    <w:rsid w:val="0069036D"/>
    <w:rsid w:val="0069046F"/>
    <w:rsid w:val="0069048E"/>
    <w:rsid w:val="006904DD"/>
    <w:rsid w:val="00690D4E"/>
    <w:rsid w:val="00691355"/>
    <w:rsid w:val="00692CB8"/>
    <w:rsid w:val="00693220"/>
    <w:rsid w:val="00693746"/>
    <w:rsid w:val="006939E7"/>
    <w:rsid w:val="00693A95"/>
    <w:rsid w:val="0069563D"/>
    <w:rsid w:val="00696393"/>
    <w:rsid w:val="006963B6"/>
    <w:rsid w:val="00696418"/>
    <w:rsid w:val="00696A0C"/>
    <w:rsid w:val="006970AD"/>
    <w:rsid w:val="00697346"/>
    <w:rsid w:val="00697CF2"/>
    <w:rsid w:val="00697F63"/>
    <w:rsid w:val="006A063F"/>
    <w:rsid w:val="006A0F17"/>
    <w:rsid w:val="006A2182"/>
    <w:rsid w:val="006A254C"/>
    <w:rsid w:val="006A26C9"/>
    <w:rsid w:val="006A2A83"/>
    <w:rsid w:val="006A2EB9"/>
    <w:rsid w:val="006A33C2"/>
    <w:rsid w:val="006A360C"/>
    <w:rsid w:val="006A40DE"/>
    <w:rsid w:val="006A43EF"/>
    <w:rsid w:val="006A5306"/>
    <w:rsid w:val="006A5315"/>
    <w:rsid w:val="006A53A4"/>
    <w:rsid w:val="006A58FE"/>
    <w:rsid w:val="006A5998"/>
    <w:rsid w:val="006A6928"/>
    <w:rsid w:val="006A6C4D"/>
    <w:rsid w:val="006A6EB7"/>
    <w:rsid w:val="006A741D"/>
    <w:rsid w:val="006A79AB"/>
    <w:rsid w:val="006B0789"/>
    <w:rsid w:val="006B090F"/>
    <w:rsid w:val="006B0960"/>
    <w:rsid w:val="006B1438"/>
    <w:rsid w:val="006B1A7C"/>
    <w:rsid w:val="006B2247"/>
    <w:rsid w:val="006B2640"/>
    <w:rsid w:val="006B36DE"/>
    <w:rsid w:val="006B37E3"/>
    <w:rsid w:val="006B3966"/>
    <w:rsid w:val="006B3E04"/>
    <w:rsid w:val="006B448E"/>
    <w:rsid w:val="006B474B"/>
    <w:rsid w:val="006B4AFC"/>
    <w:rsid w:val="006B5B90"/>
    <w:rsid w:val="006B5C5D"/>
    <w:rsid w:val="006B646C"/>
    <w:rsid w:val="006B6E53"/>
    <w:rsid w:val="006B7C5B"/>
    <w:rsid w:val="006B7D86"/>
    <w:rsid w:val="006C0184"/>
    <w:rsid w:val="006C0A72"/>
    <w:rsid w:val="006C1094"/>
    <w:rsid w:val="006C176C"/>
    <w:rsid w:val="006C198B"/>
    <w:rsid w:val="006C1D49"/>
    <w:rsid w:val="006C4396"/>
    <w:rsid w:val="006C4466"/>
    <w:rsid w:val="006C5141"/>
    <w:rsid w:val="006C5195"/>
    <w:rsid w:val="006C53F5"/>
    <w:rsid w:val="006C5F4C"/>
    <w:rsid w:val="006C5F65"/>
    <w:rsid w:val="006C653F"/>
    <w:rsid w:val="006C6625"/>
    <w:rsid w:val="006C66D8"/>
    <w:rsid w:val="006C6E8C"/>
    <w:rsid w:val="006C725E"/>
    <w:rsid w:val="006C76FF"/>
    <w:rsid w:val="006C77D3"/>
    <w:rsid w:val="006C78EF"/>
    <w:rsid w:val="006C7C10"/>
    <w:rsid w:val="006C7DDC"/>
    <w:rsid w:val="006D06D2"/>
    <w:rsid w:val="006D08D9"/>
    <w:rsid w:val="006D0C49"/>
    <w:rsid w:val="006D0F06"/>
    <w:rsid w:val="006D166F"/>
    <w:rsid w:val="006D17C9"/>
    <w:rsid w:val="006D1AF0"/>
    <w:rsid w:val="006D1E24"/>
    <w:rsid w:val="006D2042"/>
    <w:rsid w:val="006D2571"/>
    <w:rsid w:val="006D26D3"/>
    <w:rsid w:val="006D2919"/>
    <w:rsid w:val="006D2BB8"/>
    <w:rsid w:val="006D3825"/>
    <w:rsid w:val="006D3C88"/>
    <w:rsid w:val="006D4634"/>
    <w:rsid w:val="006D4A3A"/>
    <w:rsid w:val="006D541B"/>
    <w:rsid w:val="006D6D37"/>
    <w:rsid w:val="006E06D2"/>
    <w:rsid w:val="006E0D3F"/>
    <w:rsid w:val="006E0E70"/>
    <w:rsid w:val="006E0E8B"/>
    <w:rsid w:val="006E1417"/>
    <w:rsid w:val="006E1A5C"/>
    <w:rsid w:val="006E2658"/>
    <w:rsid w:val="006E26B7"/>
    <w:rsid w:val="006E29E9"/>
    <w:rsid w:val="006E2D11"/>
    <w:rsid w:val="006E3A6E"/>
    <w:rsid w:val="006E3C07"/>
    <w:rsid w:val="006E4476"/>
    <w:rsid w:val="006E4A1C"/>
    <w:rsid w:val="006E5062"/>
    <w:rsid w:val="006E51EF"/>
    <w:rsid w:val="006E52F4"/>
    <w:rsid w:val="006E5497"/>
    <w:rsid w:val="006E575E"/>
    <w:rsid w:val="006E5AB7"/>
    <w:rsid w:val="006E612A"/>
    <w:rsid w:val="006E6292"/>
    <w:rsid w:val="006E63E9"/>
    <w:rsid w:val="006E6FF8"/>
    <w:rsid w:val="006E71FB"/>
    <w:rsid w:val="006E7648"/>
    <w:rsid w:val="006F010A"/>
    <w:rsid w:val="006F08DA"/>
    <w:rsid w:val="006F273B"/>
    <w:rsid w:val="006F4604"/>
    <w:rsid w:val="006F4DE5"/>
    <w:rsid w:val="006F5823"/>
    <w:rsid w:val="006F5DF1"/>
    <w:rsid w:val="006F6A2C"/>
    <w:rsid w:val="006F6B41"/>
    <w:rsid w:val="006F6C14"/>
    <w:rsid w:val="006F7BE2"/>
    <w:rsid w:val="0070067E"/>
    <w:rsid w:val="007009E9"/>
    <w:rsid w:val="00701034"/>
    <w:rsid w:val="007010AC"/>
    <w:rsid w:val="0070191C"/>
    <w:rsid w:val="007028EE"/>
    <w:rsid w:val="00702A7D"/>
    <w:rsid w:val="00702B3F"/>
    <w:rsid w:val="0070321A"/>
    <w:rsid w:val="00703942"/>
    <w:rsid w:val="00703AA2"/>
    <w:rsid w:val="00703C31"/>
    <w:rsid w:val="007045E2"/>
    <w:rsid w:val="007048B7"/>
    <w:rsid w:val="00704A8B"/>
    <w:rsid w:val="00704EE1"/>
    <w:rsid w:val="007059F9"/>
    <w:rsid w:val="00705ACA"/>
    <w:rsid w:val="007061BD"/>
    <w:rsid w:val="00706537"/>
    <w:rsid w:val="00707134"/>
    <w:rsid w:val="00707FEF"/>
    <w:rsid w:val="00710201"/>
    <w:rsid w:val="007104E0"/>
    <w:rsid w:val="00710AD6"/>
    <w:rsid w:val="007110CC"/>
    <w:rsid w:val="00711C88"/>
    <w:rsid w:val="0071428E"/>
    <w:rsid w:val="007143FA"/>
    <w:rsid w:val="00714651"/>
    <w:rsid w:val="007158D8"/>
    <w:rsid w:val="00715B05"/>
    <w:rsid w:val="00716389"/>
    <w:rsid w:val="007167B9"/>
    <w:rsid w:val="007169BC"/>
    <w:rsid w:val="0071792E"/>
    <w:rsid w:val="00717CDB"/>
    <w:rsid w:val="00717DDA"/>
    <w:rsid w:val="00721019"/>
    <w:rsid w:val="007211A9"/>
    <w:rsid w:val="007214E3"/>
    <w:rsid w:val="00721BA2"/>
    <w:rsid w:val="007228E2"/>
    <w:rsid w:val="007231BC"/>
    <w:rsid w:val="007241B2"/>
    <w:rsid w:val="007246D2"/>
    <w:rsid w:val="007250BA"/>
    <w:rsid w:val="00725AAE"/>
    <w:rsid w:val="00725ABE"/>
    <w:rsid w:val="00725B2F"/>
    <w:rsid w:val="00726441"/>
    <w:rsid w:val="0072662E"/>
    <w:rsid w:val="007267B6"/>
    <w:rsid w:val="00726D03"/>
    <w:rsid w:val="00726FCA"/>
    <w:rsid w:val="007279B2"/>
    <w:rsid w:val="00727BB9"/>
    <w:rsid w:val="0073070F"/>
    <w:rsid w:val="00730C05"/>
    <w:rsid w:val="00731554"/>
    <w:rsid w:val="00732567"/>
    <w:rsid w:val="00732A02"/>
    <w:rsid w:val="007331F1"/>
    <w:rsid w:val="00733B5F"/>
    <w:rsid w:val="007341AC"/>
    <w:rsid w:val="007342B5"/>
    <w:rsid w:val="0073482C"/>
    <w:rsid w:val="007348AE"/>
    <w:rsid w:val="00734A5B"/>
    <w:rsid w:val="00734B6D"/>
    <w:rsid w:val="007355BF"/>
    <w:rsid w:val="007355D4"/>
    <w:rsid w:val="00735BD6"/>
    <w:rsid w:val="007366E3"/>
    <w:rsid w:val="0073696E"/>
    <w:rsid w:val="00736D02"/>
    <w:rsid w:val="00737122"/>
    <w:rsid w:val="0073735C"/>
    <w:rsid w:val="00737403"/>
    <w:rsid w:val="0073759A"/>
    <w:rsid w:val="00737A5F"/>
    <w:rsid w:val="007404D4"/>
    <w:rsid w:val="007408E4"/>
    <w:rsid w:val="00740CB0"/>
    <w:rsid w:val="00741FC9"/>
    <w:rsid w:val="00742631"/>
    <w:rsid w:val="007426BB"/>
    <w:rsid w:val="007429A4"/>
    <w:rsid w:val="00744479"/>
    <w:rsid w:val="0074457D"/>
    <w:rsid w:val="007447F8"/>
    <w:rsid w:val="00744CC8"/>
    <w:rsid w:val="00744DB5"/>
    <w:rsid w:val="00744E76"/>
    <w:rsid w:val="00744F76"/>
    <w:rsid w:val="007454EB"/>
    <w:rsid w:val="007454F0"/>
    <w:rsid w:val="00745CD5"/>
    <w:rsid w:val="00746803"/>
    <w:rsid w:val="00746CAD"/>
    <w:rsid w:val="00747190"/>
    <w:rsid w:val="00747214"/>
    <w:rsid w:val="0074736A"/>
    <w:rsid w:val="0074753F"/>
    <w:rsid w:val="00747663"/>
    <w:rsid w:val="00747A94"/>
    <w:rsid w:val="00747BA2"/>
    <w:rsid w:val="00747BEA"/>
    <w:rsid w:val="00750578"/>
    <w:rsid w:val="00751156"/>
    <w:rsid w:val="007519C4"/>
    <w:rsid w:val="0075224B"/>
    <w:rsid w:val="007524C1"/>
    <w:rsid w:val="00752758"/>
    <w:rsid w:val="00754823"/>
    <w:rsid w:val="00754AA1"/>
    <w:rsid w:val="00756069"/>
    <w:rsid w:val="0075635E"/>
    <w:rsid w:val="0075661E"/>
    <w:rsid w:val="00756CD0"/>
    <w:rsid w:val="00756F0E"/>
    <w:rsid w:val="00757D40"/>
    <w:rsid w:val="0076033F"/>
    <w:rsid w:val="007604EA"/>
    <w:rsid w:val="00760B7C"/>
    <w:rsid w:val="00761127"/>
    <w:rsid w:val="00761D45"/>
    <w:rsid w:val="00761DDB"/>
    <w:rsid w:val="00761F04"/>
    <w:rsid w:val="007629ED"/>
    <w:rsid w:val="00762ADA"/>
    <w:rsid w:val="00762B2C"/>
    <w:rsid w:val="00763A37"/>
    <w:rsid w:val="0076414D"/>
    <w:rsid w:val="007641FD"/>
    <w:rsid w:val="00765034"/>
    <w:rsid w:val="0076527B"/>
    <w:rsid w:val="007658A7"/>
    <w:rsid w:val="00765D3E"/>
    <w:rsid w:val="00766468"/>
    <w:rsid w:val="00766569"/>
    <w:rsid w:val="00766C34"/>
    <w:rsid w:val="00766DE0"/>
    <w:rsid w:val="0076758C"/>
    <w:rsid w:val="00767B8A"/>
    <w:rsid w:val="00770208"/>
    <w:rsid w:val="007703D4"/>
    <w:rsid w:val="00770B15"/>
    <w:rsid w:val="00770B81"/>
    <w:rsid w:val="00770DD8"/>
    <w:rsid w:val="00770F90"/>
    <w:rsid w:val="00771980"/>
    <w:rsid w:val="00771F30"/>
    <w:rsid w:val="00772701"/>
    <w:rsid w:val="00773812"/>
    <w:rsid w:val="00773E29"/>
    <w:rsid w:val="00774107"/>
    <w:rsid w:val="0077411C"/>
    <w:rsid w:val="007742A0"/>
    <w:rsid w:val="00774F40"/>
    <w:rsid w:val="007750CA"/>
    <w:rsid w:val="00775BA4"/>
    <w:rsid w:val="007761C5"/>
    <w:rsid w:val="00776CF6"/>
    <w:rsid w:val="0077776B"/>
    <w:rsid w:val="0077797B"/>
    <w:rsid w:val="00780AC3"/>
    <w:rsid w:val="00780F3B"/>
    <w:rsid w:val="0078111E"/>
    <w:rsid w:val="00781272"/>
    <w:rsid w:val="00781D42"/>
    <w:rsid w:val="00781F0F"/>
    <w:rsid w:val="00782164"/>
    <w:rsid w:val="0078288B"/>
    <w:rsid w:val="00782BC6"/>
    <w:rsid w:val="007839D9"/>
    <w:rsid w:val="0078463D"/>
    <w:rsid w:val="00785A92"/>
    <w:rsid w:val="00785CDB"/>
    <w:rsid w:val="00785CFE"/>
    <w:rsid w:val="007862FB"/>
    <w:rsid w:val="0078727C"/>
    <w:rsid w:val="007878EA"/>
    <w:rsid w:val="007879FB"/>
    <w:rsid w:val="00787C57"/>
    <w:rsid w:val="0079049D"/>
    <w:rsid w:val="00790971"/>
    <w:rsid w:val="00791C3D"/>
    <w:rsid w:val="00791FA8"/>
    <w:rsid w:val="00792399"/>
    <w:rsid w:val="0079276B"/>
    <w:rsid w:val="007931EA"/>
    <w:rsid w:val="00793208"/>
    <w:rsid w:val="0079350D"/>
    <w:rsid w:val="00793915"/>
    <w:rsid w:val="00793DC5"/>
    <w:rsid w:val="00794AAC"/>
    <w:rsid w:val="00794D4E"/>
    <w:rsid w:val="007952AE"/>
    <w:rsid w:val="0079572F"/>
    <w:rsid w:val="00795D18"/>
    <w:rsid w:val="00795E32"/>
    <w:rsid w:val="00796F6D"/>
    <w:rsid w:val="0079783B"/>
    <w:rsid w:val="00797CFF"/>
    <w:rsid w:val="007A0192"/>
    <w:rsid w:val="007A02C7"/>
    <w:rsid w:val="007A0777"/>
    <w:rsid w:val="007A0ECF"/>
    <w:rsid w:val="007A11A9"/>
    <w:rsid w:val="007A1BE5"/>
    <w:rsid w:val="007A1D41"/>
    <w:rsid w:val="007A26A2"/>
    <w:rsid w:val="007A35A1"/>
    <w:rsid w:val="007A504C"/>
    <w:rsid w:val="007A552D"/>
    <w:rsid w:val="007A5A98"/>
    <w:rsid w:val="007A6FA6"/>
    <w:rsid w:val="007A7463"/>
    <w:rsid w:val="007A7A37"/>
    <w:rsid w:val="007A7C14"/>
    <w:rsid w:val="007A7CE7"/>
    <w:rsid w:val="007A7D00"/>
    <w:rsid w:val="007B0A85"/>
    <w:rsid w:val="007B0B0D"/>
    <w:rsid w:val="007B0D4D"/>
    <w:rsid w:val="007B16F9"/>
    <w:rsid w:val="007B18D8"/>
    <w:rsid w:val="007B1A79"/>
    <w:rsid w:val="007B2766"/>
    <w:rsid w:val="007B289B"/>
    <w:rsid w:val="007B2922"/>
    <w:rsid w:val="007B2A34"/>
    <w:rsid w:val="007B2A63"/>
    <w:rsid w:val="007B2B75"/>
    <w:rsid w:val="007B3029"/>
    <w:rsid w:val="007B30E3"/>
    <w:rsid w:val="007B31E1"/>
    <w:rsid w:val="007B3A53"/>
    <w:rsid w:val="007B3C9E"/>
    <w:rsid w:val="007B4A4C"/>
    <w:rsid w:val="007B4BAB"/>
    <w:rsid w:val="007B4C30"/>
    <w:rsid w:val="007B5809"/>
    <w:rsid w:val="007B5AF8"/>
    <w:rsid w:val="007B5ED2"/>
    <w:rsid w:val="007B6158"/>
    <w:rsid w:val="007B6413"/>
    <w:rsid w:val="007B663D"/>
    <w:rsid w:val="007B6A10"/>
    <w:rsid w:val="007B6D47"/>
    <w:rsid w:val="007C095F"/>
    <w:rsid w:val="007C0F3C"/>
    <w:rsid w:val="007C0FA7"/>
    <w:rsid w:val="007C0FE2"/>
    <w:rsid w:val="007C1BE3"/>
    <w:rsid w:val="007C2587"/>
    <w:rsid w:val="007C2BDD"/>
    <w:rsid w:val="007C2DD0"/>
    <w:rsid w:val="007C3602"/>
    <w:rsid w:val="007C3676"/>
    <w:rsid w:val="007C4B04"/>
    <w:rsid w:val="007C4B76"/>
    <w:rsid w:val="007C4D1B"/>
    <w:rsid w:val="007C4EC6"/>
    <w:rsid w:val="007C58D7"/>
    <w:rsid w:val="007C600A"/>
    <w:rsid w:val="007C685F"/>
    <w:rsid w:val="007C6B57"/>
    <w:rsid w:val="007C70B8"/>
    <w:rsid w:val="007C713C"/>
    <w:rsid w:val="007C72D5"/>
    <w:rsid w:val="007C775D"/>
    <w:rsid w:val="007C7D21"/>
    <w:rsid w:val="007C7EBB"/>
    <w:rsid w:val="007D007F"/>
    <w:rsid w:val="007D0B31"/>
    <w:rsid w:val="007D0D1A"/>
    <w:rsid w:val="007D0DCD"/>
    <w:rsid w:val="007D107E"/>
    <w:rsid w:val="007D12D8"/>
    <w:rsid w:val="007D18CA"/>
    <w:rsid w:val="007D2806"/>
    <w:rsid w:val="007D2837"/>
    <w:rsid w:val="007D37BB"/>
    <w:rsid w:val="007D3F96"/>
    <w:rsid w:val="007D4423"/>
    <w:rsid w:val="007D455B"/>
    <w:rsid w:val="007D459A"/>
    <w:rsid w:val="007D7740"/>
    <w:rsid w:val="007D7BD8"/>
    <w:rsid w:val="007D7EFD"/>
    <w:rsid w:val="007E00B6"/>
    <w:rsid w:val="007E0403"/>
    <w:rsid w:val="007E0423"/>
    <w:rsid w:val="007E1363"/>
    <w:rsid w:val="007E15EC"/>
    <w:rsid w:val="007E2D5B"/>
    <w:rsid w:val="007E2DDD"/>
    <w:rsid w:val="007E313D"/>
    <w:rsid w:val="007E359D"/>
    <w:rsid w:val="007E36D8"/>
    <w:rsid w:val="007E4323"/>
    <w:rsid w:val="007E4E95"/>
    <w:rsid w:val="007E5023"/>
    <w:rsid w:val="007E53B9"/>
    <w:rsid w:val="007E5A81"/>
    <w:rsid w:val="007E5CF3"/>
    <w:rsid w:val="007E5FCF"/>
    <w:rsid w:val="007E6029"/>
    <w:rsid w:val="007E6288"/>
    <w:rsid w:val="007E66FB"/>
    <w:rsid w:val="007E6FC8"/>
    <w:rsid w:val="007E75CD"/>
    <w:rsid w:val="007E78A4"/>
    <w:rsid w:val="007E7BCE"/>
    <w:rsid w:val="007E7D64"/>
    <w:rsid w:val="007F0077"/>
    <w:rsid w:val="007F0159"/>
    <w:rsid w:val="007F07F7"/>
    <w:rsid w:val="007F13D7"/>
    <w:rsid w:val="007F1D7F"/>
    <w:rsid w:val="007F1E6A"/>
    <w:rsid w:val="007F1F41"/>
    <w:rsid w:val="007F1FE2"/>
    <w:rsid w:val="007F2534"/>
    <w:rsid w:val="007F2FFC"/>
    <w:rsid w:val="007F311F"/>
    <w:rsid w:val="007F3CB2"/>
    <w:rsid w:val="007F5163"/>
    <w:rsid w:val="007F5236"/>
    <w:rsid w:val="007F56DF"/>
    <w:rsid w:val="007F5D40"/>
    <w:rsid w:val="007F5FD0"/>
    <w:rsid w:val="007F63C6"/>
    <w:rsid w:val="007F6D61"/>
    <w:rsid w:val="007F7825"/>
    <w:rsid w:val="007F7F9C"/>
    <w:rsid w:val="00800540"/>
    <w:rsid w:val="00800AA6"/>
    <w:rsid w:val="00800C16"/>
    <w:rsid w:val="00800C19"/>
    <w:rsid w:val="008010F4"/>
    <w:rsid w:val="00801DC9"/>
    <w:rsid w:val="00802468"/>
    <w:rsid w:val="008028A4"/>
    <w:rsid w:val="00802D22"/>
    <w:rsid w:val="008031A9"/>
    <w:rsid w:val="00803244"/>
    <w:rsid w:val="008032AD"/>
    <w:rsid w:val="00803830"/>
    <w:rsid w:val="00803AAF"/>
    <w:rsid w:val="0080405F"/>
    <w:rsid w:val="008040CF"/>
    <w:rsid w:val="00804502"/>
    <w:rsid w:val="00804A31"/>
    <w:rsid w:val="00804BBA"/>
    <w:rsid w:val="00804DC6"/>
    <w:rsid w:val="00805397"/>
    <w:rsid w:val="00805C7D"/>
    <w:rsid w:val="00805CED"/>
    <w:rsid w:val="00805E9A"/>
    <w:rsid w:val="00806A36"/>
    <w:rsid w:val="00806CCE"/>
    <w:rsid w:val="008103B7"/>
    <w:rsid w:val="00810801"/>
    <w:rsid w:val="00810A38"/>
    <w:rsid w:val="00810F83"/>
    <w:rsid w:val="008113E2"/>
    <w:rsid w:val="00811BA2"/>
    <w:rsid w:val="0081211D"/>
    <w:rsid w:val="008123C3"/>
    <w:rsid w:val="00812927"/>
    <w:rsid w:val="008131F5"/>
    <w:rsid w:val="00813245"/>
    <w:rsid w:val="00813679"/>
    <w:rsid w:val="00813983"/>
    <w:rsid w:val="00813A18"/>
    <w:rsid w:val="00814787"/>
    <w:rsid w:val="00814948"/>
    <w:rsid w:val="0081575E"/>
    <w:rsid w:val="00815A21"/>
    <w:rsid w:val="00815D92"/>
    <w:rsid w:val="0081600F"/>
    <w:rsid w:val="00816252"/>
    <w:rsid w:val="00816DB6"/>
    <w:rsid w:val="00817003"/>
    <w:rsid w:val="00817072"/>
    <w:rsid w:val="00817362"/>
    <w:rsid w:val="0081776B"/>
    <w:rsid w:val="00817CBE"/>
    <w:rsid w:val="00817F76"/>
    <w:rsid w:val="00821ACE"/>
    <w:rsid w:val="00821EB1"/>
    <w:rsid w:val="00821F16"/>
    <w:rsid w:val="00822ED5"/>
    <w:rsid w:val="0082330D"/>
    <w:rsid w:val="00824152"/>
    <w:rsid w:val="0082435E"/>
    <w:rsid w:val="00824EC3"/>
    <w:rsid w:val="008251C9"/>
    <w:rsid w:val="0082653D"/>
    <w:rsid w:val="00826D57"/>
    <w:rsid w:val="00826DF7"/>
    <w:rsid w:val="00826EF8"/>
    <w:rsid w:val="0082730F"/>
    <w:rsid w:val="0082744E"/>
    <w:rsid w:val="008278F8"/>
    <w:rsid w:val="00827C6B"/>
    <w:rsid w:val="00827EEC"/>
    <w:rsid w:val="00830318"/>
    <w:rsid w:val="008308FD"/>
    <w:rsid w:val="00831A8D"/>
    <w:rsid w:val="00831FA5"/>
    <w:rsid w:val="00832BDE"/>
    <w:rsid w:val="00832EC8"/>
    <w:rsid w:val="00833149"/>
    <w:rsid w:val="0083318D"/>
    <w:rsid w:val="00833C22"/>
    <w:rsid w:val="00834034"/>
    <w:rsid w:val="008357EE"/>
    <w:rsid w:val="00835EA1"/>
    <w:rsid w:val="008360B4"/>
    <w:rsid w:val="008362F6"/>
    <w:rsid w:val="00836407"/>
    <w:rsid w:val="00836B24"/>
    <w:rsid w:val="00837983"/>
    <w:rsid w:val="00837DE7"/>
    <w:rsid w:val="00837F66"/>
    <w:rsid w:val="008401FB"/>
    <w:rsid w:val="008403E0"/>
    <w:rsid w:val="00840DD4"/>
    <w:rsid w:val="00840EE5"/>
    <w:rsid w:val="008411FD"/>
    <w:rsid w:val="00841B3D"/>
    <w:rsid w:val="00841E94"/>
    <w:rsid w:val="00842466"/>
    <w:rsid w:val="00842832"/>
    <w:rsid w:val="0084301B"/>
    <w:rsid w:val="0084414A"/>
    <w:rsid w:val="00845169"/>
    <w:rsid w:val="0084611C"/>
    <w:rsid w:val="00846905"/>
    <w:rsid w:val="00846EC5"/>
    <w:rsid w:val="0084752E"/>
    <w:rsid w:val="00847D23"/>
    <w:rsid w:val="00850A0E"/>
    <w:rsid w:val="008512AD"/>
    <w:rsid w:val="0085203E"/>
    <w:rsid w:val="0085216C"/>
    <w:rsid w:val="00852194"/>
    <w:rsid w:val="00852211"/>
    <w:rsid w:val="008524DC"/>
    <w:rsid w:val="0085253F"/>
    <w:rsid w:val="00852AC5"/>
    <w:rsid w:val="00852F90"/>
    <w:rsid w:val="00853039"/>
    <w:rsid w:val="008532EA"/>
    <w:rsid w:val="008536A2"/>
    <w:rsid w:val="008546E0"/>
    <w:rsid w:val="0085488C"/>
    <w:rsid w:val="00854A82"/>
    <w:rsid w:val="00856D3A"/>
    <w:rsid w:val="00857087"/>
    <w:rsid w:val="00857496"/>
    <w:rsid w:val="008577EC"/>
    <w:rsid w:val="00857CAB"/>
    <w:rsid w:val="00857EF4"/>
    <w:rsid w:val="00860A5C"/>
    <w:rsid w:val="00860C9B"/>
    <w:rsid w:val="00860E60"/>
    <w:rsid w:val="008611BC"/>
    <w:rsid w:val="008612AB"/>
    <w:rsid w:val="00861377"/>
    <w:rsid w:val="0086279A"/>
    <w:rsid w:val="00862D3D"/>
    <w:rsid w:val="00862EA3"/>
    <w:rsid w:val="0086339A"/>
    <w:rsid w:val="00863732"/>
    <w:rsid w:val="00863B57"/>
    <w:rsid w:val="00863E37"/>
    <w:rsid w:val="008641D3"/>
    <w:rsid w:val="00865221"/>
    <w:rsid w:val="0086587B"/>
    <w:rsid w:val="008664AC"/>
    <w:rsid w:val="00866C9D"/>
    <w:rsid w:val="00867204"/>
    <w:rsid w:val="00870163"/>
    <w:rsid w:val="008704B7"/>
    <w:rsid w:val="0087099B"/>
    <w:rsid w:val="0087175F"/>
    <w:rsid w:val="008717C3"/>
    <w:rsid w:val="00872A10"/>
    <w:rsid w:val="00872A52"/>
    <w:rsid w:val="0087355B"/>
    <w:rsid w:val="00873A6B"/>
    <w:rsid w:val="00873F3E"/>
    <w:rsid w:val="00873FFD"/>
    <w:rsid w:val="008741CA"/>
    <w:rsid w:val="008749D9"/>
    <w:rsid w:val="008750E6"/>
    <w:rsid w:val="00875190"/>
    <w:rsid w:val="008751E5"/>
    <w:rsid w:val="008768CA"/>
    <w:rsid w:val="00876B58"/>
    <w:rsid w:val="00876EA8"/>
    <w:rsid w:val="008770F6"/>
    <w:rsid w:val="00877EF9"/>
    <w:rsid w:val="00880352"/>
    <w:rsid w:val="00880559"/>
    <w:rsid w:val="008806DB"/>
    <w:rsid w:val="0088072B"/>
    <w:rsid w:val="0088075D"/>
    <w:rsid w:val="008809A7"/>
    <w:rsid w:val="00880CCB"/>
    <w:rsid w:val="00880FCA"/>
    <w:rsid w:val="008818C2"/>
    <w:rsid w:val="00882761"/>
    <w:rsid w:val="00882A54"/>
    <w:rsid w:val="00882D8A"/>
    <w:rsid w:val="008837E3"/>
    <w:rsid w:val="008839C7"/>
    <w:rsid w:val="00884A76"/>
    <w:rsid w:val="00884FAF"/>
    <w:rsid w:val="0088506B"/>
    <w:rsid w:val="00885424"/>
    <w:rsid w:val="0088550F"/>
    <w:rsid w:val="008856E7"/>
    <w:rsid w:val="00885749"/>
    <w:rsid w:val="0088584A"/>
    <w:rsid w:val="00886174"/>
    <w:rsid w:val="008863DF"/>
    <w:rsid w:val="0088671C"/>
    <w:rsid w:val="00886724"/>
    <w:rsid w:val="008869FC"/>
    <w:rsid w:val="00886A61"/>
    <w:rsid w:val="008870F7"/>
    <w:rsid w:val="00887179"/>
    <w:rsid w:val="00887469"/>
    <w:rsid w:val="008878AD"/>
    <w:rsid w:val="00890780"/>
    <w:rsid w:val="0089085E"/>
    <w:rsid w:val="008908C7"/>
    <w:rsid w:val="00891947"/>
    <w:rsid w:val="00891C87"/>
    <w:rsid w:val="00892C29"/>
    <w:rsid w:val="00892E4A"/>
    <w:rsid w:val="008939EE"/>
    <w:rsid w:val="00893B18"/>
    <w:rsid w:val="00893F52"/>
    <w:rsid w:val="00894E41"/>
    <w:rsid w:val="008951D5"/>
    <w:rsid w:val="00896B50"/>
    <w:rsid w:val="00896D8E"/>
    <w:rsid w:val="00897037"/>
    <w:rsid w:val="008973CF"/>
    <w:rsid w:val="0089759A"/>
    <w:rsid w:val="00897A46"/>
    <w:rsid w:val="00897E3D"/>
    <w:rsid w:val="008A022A"/>
    <w:rsid w:val="008A052C"/>
    <w:rsid w:val="008A0B7C"/>
    <w:rsid w:val="008A0BB7"/>
    <w:rsid w:val="008A104D"/>
    <w:rsid w:val="008A1476"/>
    <w:rsid w:val="008A15DB"/>
    <w:rsid w:val="008A2964"/>
    <w:rsid w:val="008A2F25"/>
    <w:rsid w:val="008A421E"/>
    <w:rsid w:val="008A4625"/>
    <w:rsid w:val="008A580A"/>
    <w:rsid w:val="008A5DB6"/>
    <w:rsid w:val="008A65AF"/>
    <w:rsid w:val="008A685A"/>
    <w:rsid w:val="008A689E"/>
    <w:rsid w:val="008A69AE"/>
    <w:rsid w:val="008A78D7"/>
    <w:rsid w:val="008A7A3A"/>
    <w:rsid w:val="008A7A8B"/>
    <w:rsid w:val="008A7AB7"/>
    <w:rsid w:val="008A7DA6"/>
    <w:rsid w:val="008B08BA"/>
    <w:rsid w:val="008B1041"/>
    <w:rsid w:val="008B104A"/>
    <w:rsid w:val="008B12F7"/>
    <w:rsid w:val="008B196F"/>
    <w:rsid w:val="008B1DD0"/>
    <w:rsid w:val="008B214F"/>
    <w:rsid w:val="008B2DB8"/>
    <w:rsid w:val="008B31C1"/>
    <w:rsid w:val="008B3477"/>
    <w:rsid w:val="008B354A"/>
    <w:rsid w:val="008B35C2"/>
    <w:rsid w:val="008B39DD"/>
    <w:rsid w:val="008B3F70"/>
    <w:rsid w:val="008B45AD"/>
    <w:rsid w:val="008B45B5"/>
    <w:rsid w:val="008B4EF0"/>
    <w:rsid w:val="008B4EF8"/>
    <w:rsid w:val="008B51D3"/>
    <w:rsid w:val="008B5306"/>
    <w:rsid w:val="008B6247"/>
    <w:rsid w:val="008B6CD6"/>
    <w:rsid w:val="008B6FDD"/>
    <w:rsid w:val="008B7313"/>
    <w:rsid w:val="008B73B0"/>
    <w:rsid w:val="008B7470"/>
    <w:rsid w:val="008B7FFC"/>
    <w:rsid w:val="008C1798"/>
    <w:rsid w:val="008C1D49"/>
    <w:rsid w:val="008C205F"/>
    <w:rsid w:val="008C244B"/>
    <w:rsid w:val="008C25CE"/>
    <w:rsid w:val="008C2A83"/>
    <w:rsid w:val="008C2C3B"/>
    <w:rsid w:val="008C2CF2"/>
    <w:rsid w:val="008C2DA6"/>
    <w:rsid w:val="008C3747"/>
    <w:rsid w:val="008C387B"/>
    <w:rsid w:val="008C4341"/>
    <w:rsid w:val="008C44C7"/>
    <w:rsid w:val="008C45B4"/>
    <w:rsid w:val="008C4912"/>
    <w:rsid w:val="008C4A45"/>
    <w:rsid w:val="008C4F4A"/>
    <w:rsid w:val="008C5D5D"/>
    <w:rsid w:val="008C5E7F"/>
    <w:rsid w:val="008C5F40"/>
    <w:rsid w:val="008C61C7"/>
    <w:rsid w:val="008C6A83"/>
    <w:rsid w:val="008C705A"/>
    <w:rsid w:val="008C7B22"/>
    <w:rsid w:val="008D10E4"/>
    <w:rsid w:val="008D10E5"/>
    <w:rsid w:val="008D1776"/>
    <w:rsid w:val="008D18CA"/>
    <w:rsid w:val="008D1C75"/>
    <w:rsid w:val="008D1FB6"/>
    <w:rsid w:val="008D21C9"/>
    <w:rsid w:val="008D2718"/>
    <w:rsid w:val="008D2895"/>
    <w:rsid w:val="008D2961"/>
    <w:rsid w:val="008D2E4D"/>
    <w:rsid w:val="008D336D"/>
    <w:rsid w:val="008D3FE3"/>
    <w:rsid w:val="008D4617"/>
    <w:rsid w:val="008D46D9"/>
    <w:rsid w:val="008D4C8A"/>
    <w:rsid w:val="008D4E71"/>
    <w:rsid w:val="008D4EAB"/>
    <w:rsid w:val="008D61DA"/>
    <w:rsid w:val="008D648D"/>
    <w:rsid w:val="008D6EDB"/>
    <w:rsid w:val="008D6F33"/>
    <w:rsid w:val="008D7290"/>
    <w:rsid w:val="008D75A4"/>
    <w:rsid w:val="008D799D"/>
    <w:rsid w:val="008D79C5"/>
    <w:rsid w:val="008D7B30"/>
    <w:rsid w:val="008D7FB2"/>
    <w:rsid w:val="008E06AE"/>
    <w:rsid w:val="008E1191"/>
    <w:rsid w:val="008E13F8"/>
    <w:rsid w:val="008E1580"/>
    <w:rsid w:val="008E33F2"/>
    <w:rsid w:val="008E3549"/>
    <w:rsid w:val="008E35AA"/>
    <w:rsid w:val="008E35AB"/>
    <w:rsid w:val="008E3829"/>
    <w:rsid w:val="008E40B5"/>
    <w:rsid w:val="008E45D5"/>
    <w:rsid w:val="008E505E"/>
    <w:rsid w:val="008E510F"/>
    <w:rsid w:val="008E5536"/>
    <w:rsid w:val="008E59B7"/>
    <w:rsid w:val="008E5BE5"/>
    <w:rsid w:val="008E5EBB"/>
    <w:rsid w:val="008E67CE"/>
    <w:rsid w:val="008E67E6"/>
    <w:rsid w:val="008E6BA8"/>
    <w:rsid w:val="008E6D24"/>
    <w:rsid w:val="008E6E93"/>
    <w:rsid w:val="008E75EC"/>
    <w:rsid w:val="008E764A"/>
    <w:rsid w:val="008E79FD"/>
    <w:rsid w:val="008E7A7E"/>
    <w:rsid w:val="008E7E1D"/>
    <w:rsid w:val="008F0504"/>
    <w:rsid w:val="008F08E9"/>
    <w:rsid w:val="008F0C74"/>
    <w:rsid w:val="008F1466"/>
    <w:rsid w:val="008F1CEA"/>
    <w:rsid w:val="008F236F"/>
    <w:rsid w:val="008F3196"/>
    <w:rsid w:val="008F31DF"/>
    <w:rsid w:val="008F396F"/>
    <w:rsid w:val="008F47C0"/>
    <w:rsid w:val="008F50A7"/>
    <w:rsid w:val="008F521A"/>
    <w:rsid w:val="008F53C5"/>
    <w:rsid w:val="008F556D"/>
    <w:rsid w:val="008F5724"/>
    <w:rsid w:val="008F57E3"/>
    <w:rsid w:val="008F65AE"/>
    <w:rsid w:val="008F6A3A"/>
    <w:rsid w:val="008F6C68"/>
    <w:rsid w:val="008F6E97"/>
    <w:rsid w:val="008F6F9F"/>
    <w:rsid w:val="008F7377"/>
    <w:rsid w:val="008F7BD2"/>
    <w:rsid w:val="00900005"/>
    <w:rsid w:val="00900059"/>
    <w:rsid w:val="009001D7"/>
    <w:rsid w:val="00900224"/>
    <w:rsid w:val="00900619"/>
    <w:rsid w:val="00900796"/>
    <w:rsid w:val="009012D0"/>
    <w:rsid w:val="00901383"/>
    <w:rsid w:val="0090177B"/>
    <w:rsid w:val="00901D6A"/>
    <w:rsid w:val="00901E55"/>
    <w:rsid w:val="00901E83"/>
    <w:rsid w:val="0090226F"/>
    <w:rsid w:val="009026A6"/>
    <w:rsid w:val="0090271F"/>
    <w:rsid w:val="00902DB9"/>
    <w:rsid w:val="0090315C"/>
    <w:rsid w:val="009034B2"/>
    <w:rsid w:val="009035FA"/>
    <w:rsid w:val="009036B5"/>
    <w:rsid w:val="00903C3E"/>
    <w:rsid w:val="00904138"/>
    <w:rsid w:val="0090466A"/>
    <w:rsid w:val="009052E1"/>
    <w:rsid w:val="00905F2F"/>
    <w:rsid w:val="009062A7"/>
    <w:rsid w:val="00906CDB"/>
    <w:rsid w:val="00907567"/>
    <w:rsid w:val="009075F3"/>
    <w:rsid w:val="00907A0C"/>
    <w:rsid w:val="0091025A"/>
    <w:rsid w:val="0091069D"/>
    <w:rsid w:val="00910B4F"/>
    <w:rsid w:val="00910EB2"/>
    <w:rsid w:val="009112CE"/>
    <w:rsid w:val="009115A2"/>
    <w:rsid w:val="00911C40"/>
    <w:rsid w:val="0091262A"/>
    <w:rsid w:val="00912B9D"/>
    <w:rsid w:val="00912C9D"/>
    <w:rsid w:val="00912D82"/>
    <w:rsid w:val="009138B9"/>
    <w:rsid w:val="00913F54"/>
    <w:rsid w:val="009159AA"/>
    <w:rsid w:val="00915AA8"/>
    <w:rsid w:val="00915F00"/>
    <w:rsid w:val="00916B4D"/>
    <w:rsid w:val="00917109"/>
    <w:rsid w:val="0091743B"/>
    <w:rsid w:val="009174FD"/>
    <w:rsid w:val="00917545"/>
    <w:rsid w:val="00917625"/>
    <w:rsid w:val="00917781"/>
    <w:rsid w:val="009200C4"/>
    <w:rsid w:val="00920233"/>
    <w:rsid w:val="009204FB"/>
    <w:rsid w:val="009208BF"/>
    <w:rsid w:val="00920EA3"/>
    <w:rsid w:val="00920F03"/>
    <w:rsid w:val="00921DEA"/>
    <w:rsid w:val="009224E3"/>
    <w:rsid w:val="00922B9B"/>
    <w:rsid w:val="00922CC5"/>
    <w:rsid w:val="00922FDE"/>
    <w:rsid w:val="00923537"/>
    <w:rsid w:val="0092377A"/>
    <w:rsid w:val="0092462A"/>
    <w:rsid w:val="0092599D"/>
    <w:rsid w:val="00925D9D"/>
    <w:rsid w:val="00926301"/>
    <w:rsid w:val="00926F15"/>
    <w:rsid w:val="00926F59"/>
    <w:rsid w:val="009274CA"/>
    <w:rsid w:val="0093039A"/>
    <w:rsid w:val="00930909"/>
    <w:rsid w:val="00930947"/>
    <w:rsid w:val="00931003"/>
    <w:rsid w:val="009314E8"/>
    <w:rsid w:val="009318CC"/>
    <w:rsid w:val="00931C51"/>
    <w:rsid w:val="009321E1"/>
    <w:rsid w:val="00932457"/>
    <w:rsid w:val="00932635"/>
    <w:rsid w:val="00932B3F"/>
    <w:rsid w:val="00932F70"/>
    <w:rsid w:val="00933C6E"/>
    <w:rsid w:val="00933CE5"/>
    <w:rsid w:val="0093454B"/>
    <w:rsid w:val="009351DC"/>
    <w:rsid w:val="0093526E"/>
    <w:rsid w:val="00935555"/>
    <w:rsid w:val="0093597D"/>
    <w:rsid w:val="009359C3"/>
    <w:rsid w:val="00936003"/>
    <w:rsid w:val="00936071"/>
    <w:rsid w:val="00936851"/>
    <w:rsid w:val="00937559"/>
    <w:rsid w:val="00937E3E"/>
    <w:rsid w:val="00940212"/>
    <w:rsid w:val="009405AE"/>
    <w:rsid w:val="00940952"/>
    <w:rsid w:val="00940DB1"/>
    <w:rsid w:val="00940E36"/>
    <w:rsid w:val="009414A9"/>
    <w:rsid w:val="00941C6A"/>
    <w:rsid w:val="00942337"/>
    <w:rsid w:val="00942AB5"/>
    <w:rsid w:val="00942EC2"/>
    <w:rsid w:val="00943B4A"/>
    <w:rsid w:val="00943D06"/>
    <w:rsid w:val="0094504C"/>
    <w:rsid w:val="0094513E"/>
    <w:rsid w:val="00945979"/>
    <w:rsid w:val="00945A57"/>
    <w:rsid w:val="00945CA7"/>
    <w:rsid w:val="00945EA2"/>
    <w:rsid w:val="00945FEE"/>
    <w:rsid w:val="009467DF"/>
    <w:rsid w:val="009469EE"/>
    <w:rsid w:val="00946C0A"/>
    <w:rsid w:val="00946EC0"/>
    <w:rsid w:val="009477B4"/>
    <w:rsid w:val="0095000A"/>
    <w:rsid w:val="0095003E"/>
    <w:rsid w:val="009501B6"/>
    <w:rsid w:val="00950513"/>
    <w:rsid w:val="009506C8"/>
    <w:rsid w:val="0095110E"/>
    <w:rsid w:val="0095174C"/>
    <w:rsid w:val="00951CBB"/>
    <w:rsid w:val="00952C64"/>
    <w:rsid w:val="0095308C"/>
    <w:rsid w:val="009530BE"/>
    <w:rsid w:val="00953AEC"/>
    <w:rsid w:val="00954287"/>
    <w:rsid w:val="00954B76"/>
    <w:rsid w:val="0095521E"/>
    <w:rsid w:val="00955288"/>
    <w:rsid w:val="0095588B"/>
    <w:rsid w:val="00955C83"/>
    <w:rsid w:val="00956612"/>
    <w:rsid w:val="0096013B"/>
    <w:rsid w:val="00960B57"/>
    <w:rsid w:val="00960FDA"/>
    <w:rsid w:val="00961B32"/>
    <w:rsid w:val="009632D0"/>
    <w:rsid w:val="00963710"/>
    <w:rsid w:val="0096453A"/>
    <w:rsid w:val="009646BB"/>
    <w:rsid w:val="00964768"/>
    <w:rsid w:val="00964BB8"/>
    <w:rsid w:val="00964FF3"/>
    <w:rsid w:val="00965224"/>
    <w:rsid w:val="00965C73"/>
    <w:rsid w:val="00965EF7"/>
    <w:rsid w:val="009663BD"/>
    <w:rsid w:val="00966684"/>
    <w:rsid w:val="009668A8"/>
    <w:rsid w:val="00966CEC"/>
    <w:rsid w:val="0096704A"/>
    <w:rsid w:val="009670BD"/>
    <w:rsid w:val="009673D1"/>
    <w:rsid w:val="009675A8"/>
    <w:rsid w:val="009675E8"/>
    <w:rsid w:val="0096789E"/>
    <w:rsid w:val="0096798E"/>
    <w:rsid w:val="00967FF7"/>
    <w:rsid w:val="009707FA"/>
    <w:rsid w:val="009708FB"/>
    <w:rsid w:val="00970DB3"/>
    <w:rsid w:val="009717EB"/>
    <w:rsid w:val="00971981"/>
    <w:rsid w:val="00971DAC"/>
    <w:rsid w:val="0097220A"/>
    <w:rsid w:val="00972A55"/>
    <w:rsid w:val="00972D2A"/>
    <w:rsid w:val="009732E2"/>
    <w:rsid w:val="00973D43"/>
    <w:rsid w:val="00974A2D"/>
    <w:rsid w:val="00974BB0"/>
    <w:rsid w:val="00975B94"/>
    <w:rsid w:val="00975CFB"/>
    <w:rsid w:val="00975EE4"/>
    <w:rsid w:val="009761CC"/>
    <w:rsid w:val="0097635C"/>
    <w:rsid w:val="009763DE"/>
    <w:rsid w:val="00976419"/>
    <w:rsid w:val="009766F3"/>
    <w:rsid w:val="00976DFE"/>
    <w:rsid w:val="00977074"/>
    <w:rsid w:val="00977217"/>
    <w:rsid w:val="00977483"/>
    <w:rsid w:val="00977A4F"/>
    <w:rsid w:val="00977DF0"/>
    <w:rsid w:val="00977E5C"/>
    <w:rsid w:val="00980109"/>
    <w:rsid w:val="00980349"/>
    <w:rsid w:val="009809CE"/>
    <w:rsid w:val="00981269"/>
    <w:rsid w:val="00981595"/>
    <w:rsid w:val="00981949"/>
    <w:rsid w:val="00982285"/>
    <w:rsid w:val="0098276B"/>
    <w:rsid w:val="00982926"/>
    <w:rsid w:val="00982C5A"/>
    <w:rsid w:val="00983319"/>
    <w:rsid w:val="00983512"/>
    <w:rsid w:val="00983B3A"/>
    <w:rsid w:val="00983C21"/>
    <w:rsid w:val="00984176"/>
    <w:rsid w:val="0098422A"/>
    <w:rsid w:val="00984692"/>
    <w:rsid w:val="009852C6"/>
    <w:rsid w:val="00985761"/>
    <w:rsid w:val="00986773"/>
    <w:rsid w:val="00986FAD"/>
    <w:rsid w:val="009878C9"/>
    <w:rsid w:val="009905F3"/>
    <w:rsid w:val="009906E1"/>
    <w:rsid w:val="009922AE"/>
    <w:rsid w:val="00992A58"/>
    <w:rsid w:val="00992B88"/>
    <w:rsid w:val="00992E7F"/>
    <w:rsid w:val="00993BDC"/>
    <w:rsid w:val="00993D3A"/>
    <w:rsid w:val="0099452C"/>
    <w:rsid w:val="0099483C"/>
    <w:rsid w:val="009948E7"/>
    <w:rsid w:val="00994995"/>
    <w:rsid w:val="00995126"/>
    <w:rsid w:val="00995FDC"/>
    <w:rsid w:val="00996610"/>
    <w:rsid w:val="0099689C"/>
    <w:rsid w:val="009971F3"/>
    <w:rsid w:val="0099763A"/>
    <w:rsid w:val="00997E17"/>
    <w:rsid w:val="009A039A"/>
    <w:rsid w:val="009A0AF3"/>
    <w:rsid w:val="009A0D32"/>
    <w:rsid w:val="009A0EA3"/>
    <w:rsid w:val="009A1C5A"/>
    <w:rsid w:val="009A2466"/>
    <w:rsid w:val="009A25B6"/>
    <w:rsid w:val="009A2BDC"/>
    <w:rsid w:val="009A2CFC"/>
    <w:rsid w:val="009A2F78"/>
    <w:rsid w:val="009A39EF"/>
    <w:rsid w:val="009A3FFF"/>
    <w:rsid w:val="009A4D6D"/>
    <w:rsid w:val="009A5A97"/>
    <w:rsid w:val="009A678F"/>
    <w:rsid w:val="009A6821"/>
    <w:rsid w:val="009A6B7C"/>
    <w:rsid w:val="009A6BC9"/>
    <w:rsid w:val="009A731D"/>
    <w:rsid w:val="009A7AE0"/>
    <w:rsid w:val="009B0711"/>
    <w:rsid w:val="009B0746"/>
    <w:rsid w:val="009B07CD"/>
    <w:rsid w:val="009B0A14"/>
    <w:rsid w:val="009B0A1A"/>
    <w:rsid w:val="009B0B94"/>
    <w:rsid w:val="009B121C"/>
    <w:rsid w:val="009B139F"/>
    <w:rsid w:val="009B1DB2"/>
    <w:rsid w:val="009B1EDF"/>
    <w:rsid w:val="009B2B4F"/>
    <w:rsid w:val="009B2DB3"/>
    <w:rsid w:val="009B32EF"/>
    <w:rsid w:val="009B33AC"/>
    <w:rsid w:val="009B3712"/>
    <w:rsid w:val="009B38E0"/>
    <w:rsid w:val="009B390B"/>
    <w:rsid w:val="009B3D3E"/>
    <w:rsid w:val="009B4122"/>
    <w:rsid w:val="009B4BB4"/>
    <w:rsid w:val="009B4D14"/>
    <w:rsid w:val="009B4FC9"/>
    <w:rsid w:val="009B511B"/>
    <w:rsid w:val="009B54B2"/>
    <w:rsid w:val="009B576D"/>
    <w:rsid w:val="009B615D"/>
    <w:rsid w:val="009B6207"/>
    <w:rsid w:val="009B65BF"/>
    <w:rsid w:val="009B6731"/>
    <w:rsid w:val="009B6953"/>
    <w:rsid w:val="009B707A"/>
    <w:rsid w:val="009B78F8"/>
    <w:rsid w:val="009C09F5"/>
    <w:rsid w:val="009C1347"/>
    <w:rsid w:val="009C1743"/>
    <w:rsid w:val="009C19E9"/>
    <w:rsid w:val="009C212E"/>
    <w:rsid w:val="009C2E3B"/>
    <w:rsid w:val="009C3B9E"/>
    <w:rsid w:val="009C4551"/>
    <w:rsid w:val="009C4778"/>
    <w:rsid w:val="009C4ACF"/>
    <w:rsid w:val="009C4CBE"/>
    <w:rsid w:val="009C52A9"/>
    <w:rsid w:val="009C5E02"/>
    <w:rsid w:val="009C6479"/>
    <w:rsid w:val="009C6721"/>
    <w:rsid w:val="009C699E"/>
    <w:rsid w:val="009C6B29"/>
    <w:rsid w:val="009C6BBE"/>
    <w:rsid w:val="009C6EFF"/>
    <w:rsid w:val="009C7F5A"/>
    <w:rsid w:val="009D14B9"/>
    <w:rsid w:val="009D1537"/>
    <w:rsid w:val="009D3B76"/>
    <w:rsid w:val="009D3D90"/>
    <w:rsid w:val="009D3E24"/>
    <w:rsid w:val="009D54A9"/>
    <w:rsid w:val="009D5B19"/>
    <w:rsid w:val="009D5C91"/>
    <w:rsid w:val="009D6900"/>
    <w:rsid w:val="009D74A6"/>
    <w:rsid w:val="009D76CD"/>
    <w:rsid w:val="009E04B7"/>
    <w:rsid w:val="009E0D9B"/>
    <w:rsid w:val="009E0EE7"/>
    <w:rsid w:val="009E15D8"/>
    <w:rsid w:val="009E16C3"/>
    <w:rsid w:val="009E1B8E"/>
    <w:rsid w:val="009E2036"/>
    <w:rsid w:val="009E211E"/>
    <w:rsid w:val="009E2515"/>
    <w:rsid w:val="009E315D"/>
    <w:rsid w:val="009E3ECC"/>
    <w:rsid w:val="009E455A"/>
    <w:rsid w:val="009E4E8B"/>
    <w:rsid w:val="009E50F1"/>
    <w:rsid w:val="009E552F"/>
    <w:rsid w:val="009E59A3"/>
    <w:rsid w:val="009E5D0C"/>
    <w:rsid w:val="009E609E"/>
    <w:rsid w:val="009E61F5"/>
    <w:rsid w:val="009E643C"/>
    <w:rsid w:val="009E6D7F"/>
    <w:rsid w:val="009E7669"/>
    <w:rsid w:val="009E77BD"/>
    <w:rsid w:val="009E7BBC"/>
    <w:rsid w:val="009F0504"/>
    <w:rsid w:val="009F0C1D"/>
    <w:rsid w:val="009F11B9"/>
    <w:rsid w:val="009F1C89"/>
    <w:rsid w:val="009F2275"/>
    <w:rsid w:val="009F26B6"/>
    <w:rsid w:val="009F28B3"/>
    <w:rsid w:val="009F2E9B"/>
    <w:rsid w:val="009F3AA0"/>
    <w:rsid w:val="009F65DA"/>
    <w:rsid w:val="009F6D95"/>
    <w:rsid w:val="009F7162"/>
    <w:rsid w:val="009F772A"/>
    <w:rsid w:val="009F776A"/>
    <w:rsid w:val="009F7D40"/>
    <w:rsid w:val="009F7E18"/>
    <w:rsid w:val="009F7ED7"/>
    <w:rsid w:val="00A00145"/>
    <w:rsid w:val="00A00542"/>
    <w:rsid w:val="00A00A84"/>
    <w:rsid w:val="00A00A94"/>
    <w:rsid w:val="00A012BE"/>
    <w:rsid w:val="00A02103"/>
    <w:rsid w:val="00A02D68"/>
    <w:rsid w:val="00A02E8F"/>
    <w:rsid w:val="00A03047"/>
    <w:rsid w:val="00A03BFC"/>
    <w:rsid w:val="00A04781"/>
    <w:rsid w:val="00A0497C"/>
    <w:rsid w:val="00A04E67"/>
    <w:rsid w:val="00A057A5"/>
    <w:rsid w:val="00A05F03"/>
    <w:rsid w:val="00A064F2"/>
    <w:rsid w:val="00A06F87"/>
    <w:rsid w:val="00A07225"/>
    <w:rsid w:val="00A0763C"/>
    <w:rsid w:val="00A0786D"/>
    <w:rsid w:val="00A07A58"/>
    <w:rsid w:val="00A07AC2"/>
    <w:rsid w:val="00A1033D"/>
    <w:rsid w:val="00A10A32"/>
    <w:rsid w:val="00A10F02"/>
    <w:rsid w:val="00A114C7"/>
    <w:rsid w:val="00A127A4"/>
    <w:rsid w:val="00A12A64"/>
    <w:rsid w:val="00A131D1"/>
    <w:rsid w:val="00A135FF"/>
    <w:rsid w:val="00A13659"/>
    <w:rsid w:val="00A1385C"/>
    <w:rsid w:val="00A1405E"/>
    <w:rsid w:val="00A146D6"/>
    <w:rsid w:val="00A14949"/>
    <w:rsid w:val="00A15B31"/>
    <w:rsid w:val="00A15E57"/>
    <w:rsid w:val="00A1602E"/>
    <w:rsid w:val="00A16716"/>
    <w:rsid w:val="00A16D9A"/>
    <w:rsid w:val="00A16E91"/>
    <w:rsid w:val="00A1724F"/>
    <w:rsid w:val="00A1739F"/>
    <w:rsid w:val="00A17556"/>
    <w:rsid w:val="00A175C6"/>
    <w:rsid w:val="00A1791F"/>
    <w:rsid w:val="00A17ACB"/>
    <w:rsid w:val="00A204CA"/>
    <w:rsid w:val="00A20FFB"/>
    <w:rsid w:val="00A2167E"/>
    <w:rsid w:val="00A2178C"/>
    <w:rsid w:val="00A217AC"/>
    <w:rsid w:val="00A217D5"/>
    <w:rsid w:val="00A217F9"/>
    <w:rsid w:val="00A21866"/>
    <w:rsid w:val="00A21AE6"/>
    <w:rsid w:val="00A22198"/>
    <w:rsid w:val="00A2310F"/>
    <w:rsid w:val="00A233A7"/>
    <w:rsid w:val="00A23499"/>
    <w:rsid w:val="00A2382A"/>
    <w:rsid w:val="00A243E6"/>
    <w:rsid w:val="00A24409"/>
    <w:rsid w:val="00A2472B"/>
    <w:rsid w:val="00A24960"/>
    <w:rsid w:val="00A24C81"/>
    <w:rsid w:val="00A24D86"/>
    <w:rsid w:val="00A2511D"/>
    <w:rsid w:val="00A251E0"/>
    <w:rsid w:val="00A25969"/>
    <w:rsid w:val="00A25AB2"/>
    <w:rsid w:val="00A262B7"/>
    <w:rsid w:val="00A26685"/>
    <w:rsid w:val="00A26920"/>
    <w:rsid w:val="00A26C02"/>
    <w:rsid w:val="00A27092"/>
    <w:rsid w:val="00A270F5"/>
    <w:rsid w:val="00A2737A"/>
    <w:rsid w:val="00A2742E"/>
    <w:rsid w:val="00A2759B"/>
    <w:rsid w:val="00A275ED"/>
    <w:rsid w:val="00A27BD3"/>
    <w:rsid w:val="00A302D1"/>
    <w:rsid w:val="00A30D77"/>
    <w:rsid w:val="00A3183F"/>
    <w:rsid w:val="00A31A13"/>
    <w:rsid w:val="00A31ABA"/>
    <w:rsid w:val="00A31BD1"/>
    <w:rsid w:val="00A33056"/>
    <w:rsid w:val="00A33B3B"/>
    <w:rsid w:val="00A33F69"/>
    <w:rsid w:val="00A3415E"/>
    <w:rsid w:val="00A34453"/>
    <w:rsid w:val="00A34999"/>
    <w:rsid w:val="00A34AC4"/>
    <w:rsid w:val="00A34DBB"/>
    <w:rsid w:val="00A34F46"/>
    <w:rsid w:val="00A3562C"/>
    <w:rsid w:val="00A358EE"/>
    <w:rsid w:val="00A3646A"/>
    <w:rsid w:val="00A36B95"/>
    <w:rsid w:val="00A37685"/>
    <w:rsid w:val="00A37FAE"/>
    <w:rsid w:val="00A40003"/>
    <w:rsid w:val="00A402B7"/>
    <w:rsid w:val="00A41090"/>
    <w:rsid w:val="00A41E0C"/>
    <w:rsid w:val="00A42264"/>
    <w:rsid w:val="00A4271D"/>
    <w:rsid w:val="00A43266"/>
    <w:rsid w:val="00A43CBC"/>
    <w:rsid w:val="00A43F67"/>
    <w:rsid w:val="00A444B0"/>
    <w:rsid w:val="00A44576"/>
    <w:rsid w:val="00A449AE"/>
    <w:rsid w:val="00A45390"/>
    <w:rsid w:val="00A453A0"/>
    <w:rsid w:val="00A45F9A"/>
    <w:rsid w:val="00A45FEB"/>
    <w:rsid w:val="00A461E9"/>
    <w:rsid w:val="00A464D2"/>
    <w:rsid w:val="00A46BA2"/>
    <w:rsid w:val="00A47293"/>
    <w:rsid w:val="00A47983"/>
    <w:rsid w:val="00A5004A"/>
    <w:rsid w:val="00A5015E"/>
    <w:rsid w:val="00A5139F"/>
    <w:rsid w:val="00A52BB7"/>
    <w:rsid w:val="00A53724"/>
    <w:rsid w:val="00A541DA"/>
    <w:rsid w:val="00A54DA7"/>
    <w:rsid w:val="00A550C5"/>
    <w:rsid w:val="00A552E5"/>
    <w:rsid w:val="00A55D8B"/>
    <w:rsid w:val="00A560F0"/>
    <w:rsid w:val="00A561D9"/>
    <w:rsid w:val="00A563D6"/>
    <w:rsid w:val="00A56746"/>
    <w:rsid w:val="00A56D65"/>
    <w:rsid w:val="00A56D8B"/>
    <w:rsid w:val="00A577BD"/>
    <w:rsid w:val="00A579FD"/>
    <w:rsid w:val="00A57A08"/>
    <w:rsid w:val="00A57B47"/>
    <w:rsid w:val="00A61BD6"/>
    <w:rsid w:val="00A6283C"/>
    <w:rsid w:val="00A62862"/>
    <w:rsid w:val="00A6340D"/>
    <w:rsid w:val="00A63CFD"/>
    <w:rsid w:val="00A640C7"/>
    <w:rsid w:val="00A644C1"/>
    <w:rsid w:val="00A644E0"/>
    <w:rsid w:val="00A65146"/>
    <w:rsid w:val="00A65B95"/>
    <w:rsid w:val="00A65DE5"/>
    <w:rsid w:val="00A665E3"/>
    <w:rsid w:val="00A66691"/>
    <w:rsid w:val="00A702FD"/>
    <w:rsid w:val="00A70AEA"/>
    <w:rsid w:val="00A70EFF"/>
    <w:rsid w:val="00A70F76"/>
    <w:rsid w:val="00A7141F"/>
    <w:rsid w:val="00A7152A"/>
    <w:rsid w:val="00A71D48"/>
    <w:rsid w:val="00A72A47"/>
    <w:rsid w:val="00A72DEE"/>
    <w:rsid w:val="00A733AE"/>
    <w:rsid w:val="00A74903"/>
    <w:rsid w:val="00A74FA3"/>
    <w:rsid w:val="00A75007"/>
    <w:rsid w:val="00A75D60"/>
    <w:rsid w:val="00A767E6"/>
    <w:rsid w:val="00A76A64"/>
    <w:rsid w:val="00A76B39"/>
    <w:rsid w:val="00A76D16"/>
    <w:rsid w:val="00A7714B"/>
    <w:rsid w:val="00A77630"/>
    <w:rsid w:val="00A77D33"/>
    <w:rsid w:val="00A77EDF"/>
    <w:rsid w:val="00A813AB"/>
    <w:rsid w:val="00A81D89"/>
    <w:rsid w:val="00A81E50"/>
    <w:rsid w:val="00A82346"/>
    <w:rsid w:val="00A82B3B"/>
    <w:rsid w:val="00A839C0"/>
    <w:rsid w:val="00A83E54"/>
    <w:rsid w:val="00A841E6"/>
    <w:rsid w:val="00A8425D"/>
    <w:rsid w:val="00A843C9"/>
    <w:rsid w:val="00A84CBC"/>
    <w:rsid w:val="00A84FFA"/>
    <w:rsid w:val="00A851A8"/>
    <w:rsid w:val="00A872D6"/>
    <w:rsid w:val="00A87695"/>
    <w:rsid w:val="00A9068A"/>
    <w:rsid w:val="00A9087F"/>
    <w:rsid w:val="00A90A54"/>
    <w:rsid w:val="00A90C64"/>
    <w:rsid w:val="00A918B7"/>
    <w:rsid w:val="00A9213F"/>
    <w:rsid w:val="00A9262B"/>
    <w:rsid w:val="00A929C0"/>
    <w:rsid w:val="00A93A11"/>
    <w:rsid w:val="00A93CC6"/>
    <w:rsid w:val="00A94435"/>
    <w:rsid w:val="00A94948"/>
    <w:rsid w:val="00A949B6"/>
    <w:rsid w:val="00A94BF5"/>
    <w:rsid w:val="00A94F4A"/>
    <w:rsid w:val="00A954D1"/>
    <w:rsid w:val="00A959AD"/>
    <w:rsid w:val="00A95C2C"/>
    <w:rsid w:val="00A95E8D"/>
    <w:rsid w:val="00A9671C"/>
    <w:rsid w:val="00A96A50"/>
    <w:rsid w:val="00A96AA3"/>
    <w:rsid w:val="00A96B5F"/>
    <w:rsid w:val="00A97385"/>
    <w:rsid w:val="00A97492"/>
    <w:rsid w:val="00AA06BD"/>
    <w:rsid w:val="00AA1029"/>
    <w:rsid w:val="00AA1553"/>
    <w:rsid w:val="00AA168E"/>
    <w:rsid w:val="00AA1CA0"/>
    <w:rsid w:val="00AA1ECA"/>
    <w:rsid w:val="00AA214B"/>
    <w:rsid w:val="00AA3382"/>
    <w:rsid w:val="00AA3610"/>
    <w:rsid w:val="00AA381F"/>
    <w:rsid w:val="00AA3A68"/>
    <w:rsid w:val="00AA3BAB"/>
    <w:rsid w:val="00AA427E"/>
    <w:rsid w:val="00AA494E"/>
    <w:rsid w:val="00AA4CA2"/>
    <w:rsid w:val="00AA4D76"/>
    <w:rsid w:val="00AA53A5"/>
    <w:rsid w:val="00AA583B"/>
    <w:rsid w:val="00AA68FA"/>
    <w:rsid w:val="00AA694E"/>
    <w:rsid w:val="00AA6DC1"/>
    <w:rsid w:val="00AA6EB2"/>
    <w:rsid w:val="00AA6F5F"/>
    <w:rsid w:val="00AA72B7"/>
    <w:rsid w:val="00AA755C"/>
    <w:rsid w:val="00AA7C14"/>
    <w:rsid w:val="00AB05E4"/>
    <w:rsid w:val="00AB09B3"/>
    <w:rsid w:val="00AB0DEF"/>
    <w:rsid w:val="00AB0E37"/>
    <w:rsid w:val="00AB15B1"/>
    <w:rsid w:val="00AB2907"/>
    <w:rsid w:val="00AB2DBC"/>
    <w:rsid w:val="00AB35FE"/>
    <w:rsid w:val="00AB36CE"/>
    <w:rsid w:val="00AB46C2"/>
    <w:rsid w:val="00AB4F8E"/>
    <w:rsid w:val="00AB50C2"/>
    <w:rsid w:val="00AB524B"/>
    <w:rsid w:val="00AB56F2"/>
    <w:rsid w:val="00AB576B"/>
    <w:rsid w:val="00AB57DC"/>
    <w:rsid w:val="00AB5B5F"/>
    <w:rsid w:val="00AB5E00"/>
    <w:rsid w:val="00AB64F2"/>
    <w:rsid w:val="00AB66F6"/>
    <w:rsid w:val="00AB6DB1"/>
    <w:rsid w:val="00AB7043"/>
    <w:rsid w:val="00AB7A66"/>
    <w:rsid w:val="00AB7FBE"/>
    <w:rsid w:val="00AC0460"/>
    <w:rsid w:val="00AC0480"/>
    <w:rsid w:val="00AC0A9A"/>
    <w:rsid w:val="00AC0C9B"/>
    <w:rsid w:val="00AC1C75"/>
    <w:rsid w:val="00AC20D8"/>
    <w:rsid w:val="00AC247E"/>
    <w:rsid w:val="00AC3869"/>
    <w:rsid w:val="00AC39C3"/>
    <w:rsid w:val="00AC526E"/>
    <w:rsid w:val="00AC52D8"/>
    <w:rsid w:val="00AC5D02"/>
    <w:rsid w:val="00AC5D54"/>
    <w:rsid w:val="00AC60B9"/>
    <w:rsid w:val="00AC6864"/>
    <w:rsid w:val="00AC69B1"/>
    <w:rsid w:val="00AD0184"/>
    <w:rsid w:val="00AD0410"/>
    <w:rsid w:val="00AD044C"/>
    <w:rsid w:val="00AD05D8"/>
    <w:rsid w:val="00AD12D5"/>
    <w:rsid w:val="00AD250F"/>
    <w:rsid w:val="00AD26FD"/>
    <w:rsid w:val="00AD2EF4"/>
    <w:rsid w:val="00AD2EFA"/>
    <w:rsid w:val="00AD3F42"/>
    <w:rsid w:val="00AD409B"/>
    <w:rsid w:val="00AD4526"/>
    <w:rsid w:val="00AD48F6"/>
    <w:rsid w:val="00AD4BAD"/>
    <w:rsid w:val="00AD4CC5"/>
    <w:rsid w:val="00AD4DE2"/>
    <w:rsid w:val="00AD540B"/>
    <w:rsid w:val="00AD6474"/>
    <w:rsid w:val="00AD64E7"/>
    <w:rsid w:val="00AD6678"/>
    <w:rsid w:val="00AD7058"/>
    <w:rsid w:val="00AD7111"/>
    <w:rsid w:val="00AD7645"/>
    <w:rsid w:val="00AD7CAC"/>
    <w:rsid w:val="00AD7DBC"/>
    <w:rsid w:val="00AD7DD1"/>
    <w:rsid w:val="00AE03A4"/>
    <w:rsid w:val="00AE1D46"/>
    <w:rsid w:val="00AE3A83"/>
    <w:rsid w:val="00AE3B82"/>
    <w:rsid w:val="00AE3BEC"/>
    <w:rsid w:val="00AE4129"/>
    <w:rsid w:val="00AE420A"/>
    <w:rsid w:val="00AE492A"/>
    <w:rsid w:val="00AE5EBC"/>
    <w:rsid w:val="00AE7305"/>
    <w:rsid w:val="00AE740A"/>
    <w:rsid w:val="00AE792C"/>
    <w:rsid w:val="00AE79E4"/>
    <w:rsid w:val="00AF0A1E"/>
    <w:rsid w:val="00AF0C8E"/>
    <w:rsid w:val="00AF1310"/>
    <w:rsid w:val="00AF1464"/>
    <w:rsid w:val="00AF14FD"/>
    <w:rsid w:val="00AF1807"/>
    <w:rsid w:val="00AF18C2"/>
    <w:rsid w:val="00AF2974"/>
    <w:rsid w:val="00AF2A9E"/>
    <w:rsid w:val="00AF3654"/>
    <w:rsid w:val="00AF3D83"/>
    <w:rsid w:val="00AF54B4"/>
    <w:rsid w:val="00AF57E3"/>
    <w:rsid w:val="00AF587B"/>
    <w:rsid w:val="00AF5EA4"/>
    <w:rsid w:val="00AF647C"/>
    <w:rsid w:val="00AF6D1A"/>
    <w:rsid w:val="00AF7161"/>
    <w:rsid w:val="00AF71E6"/>
    <w:rsid w:val="00AF7772"/>
    <w:rsid w:val="00AF7AC2"/>
    <w:rsid w:val="00B01228"/>
    <w:rsid w:val="00B014E4"/>
    <w:rsid w:val="00B01689"/>
    <w:rsid w:val="00B025AB"/>
    <w:rsid w:val="00B03300"/>
    <w:rsid w:val="00B0420E"/>
    <w:rsid w:val="00B0449D"/>
    <w:rsid w:val="00B046DF"/>
    <w:rsid w:val="00B04807"/>
    <w:rsid w:val="00B04853"/>
    <w:rsid w:val="00B050FF"/>
    <w:rsid w:val="00B0579D"/>
    <w:rsid w:val="00B05962"/>
    <w:rsid w:val="00B0616B"/>
    <w:rsid w:val="00B061C4"/>
    <w:rsid w:val="00B068EB"/>
    <w:rsid w:val="00B06924"/>
    <w:rsid w:val="00B069C6"/>
    <w:rsid w:val="00B06A14"/>
    <w:rsid w:val="00B07169"/>
    <w:rsid w:val="00B073DD"/>
    <w:rsid w:val="00B07D78"/>
    <w:rsid w:val="00B1026D"/>
    <w:rsid w:val="00B1028C"/>
    <w:rsid w:val="00B1035C"/>
    <w:rsid w:val="00B1097F"/>
    <w:rsid w:val="00B10CA9"/>
    <w:rsid w:val="00B11949"/>
    <w:rsid w:val="00B11C25"/>
    <w:rsid w:val="00B1225A"/>
    <w:rsid w:val="00B127B4"/>
    <w:rsid w:val="00B13B92"/>
    <w:rsid w:val="00B14AA4"/>
    <w:rsid w:val="00B15449"/>
    <w:rsid w:val="00B154AD"/>
    <w:rsid w:val="00B1650F"/>
    <w:rsid w:val="00B168A1"/>
    <w:rsid w:val="00B17142"/>
    <w:rsid w:val="00B171E4"/>
    <w:rsid w:val="00B1720B"/>
    <w:rsid w:val="00B17242"/>
    <w:rsid w:val="00B17249"/>
    <w:rsid w:val="00B174CC"/>
    <w:rsid w:val="00B176AD"/>
    <w:rsid w:val="00B17CD6"/>
    <w:rsid w:val="00B208A3"/>
    <w:rsid w:val="00B227BD"/>
    <w:rsid w:val="00B22A44"/>
    <w:rsid w:val="00B22F5B"/>
    <w:rsid w:val="00B23BCB"/>
    <w:rsid w:val="00B23E5F"/>
    <w:rsid w:val="00B24A13"/>
    <w:rsid w:val="00B24AE8"/>
    <w:rsid w:val="00B25163"/>
    <w:rsid w:val="00B252D2"/>
    <w:rsid w:val="00B254EB"/>
    <w:rsid w:val="00B2557B"/>
    <w:rsid w:val="00B261D6"/>
    <w:rsid w:val="00B264AD"/>
    <w:rsid w:val="00B268BB"/>
    <w:rsid w:val="00B26AC0"/>
    <w:rsid w:val="00B27303"/>
    <w:rsid w:val="00B27849"/>
    <w:rsid w:val="00B2791E"/>
    <w:rsid w:val="00B27A55"/>
    <w:rsid w:val="00B27D69"/>
    <w:rsid w:val="00B27DD8"/>
    <w:rsid w:val="00B30050"/>
    <w:rsid w:val="00B30BD7"/>
    <w:rsid w:val="00B30D26"/>
    <w:rsid w:val="00B3111F"/>
    <w:rsid w:val="00B319B2"/>
    <w:rsid w:val="00B31C60"/>
    <w:rsid w:val="00B31C98"/>
    <w:rsid w:val="00B33CE2"/>
    <w:rsid w:val="00B348EF"/>
    <w:rsid w:val="00B34F4A"/>
    <w:rsid w:val="00B3518F"/>
    <w:rsid w:val="00B3615E"/>
    <w:rsid w:val="00B36514"/>
    <w:rsid w:val="00B36677"/>
    <w:rsid w:val="00B373B9"/>
    <w:rsid w:val="00B37F31"/>
    <w:rsid w:val="00B40200"/>
    <w:rsid w:val="00B40FCC"/>
    <w:rsid w:val="00B415EE"/>
    <w:rsid w:val="00B41684"/>
    <w:rsid w:val="00B41982"/>
    <w:rsid w:val="00B41992"/>
    <w:rsid w:val="00B4243A"/>
    <w:rsid w:val="00B42806"/>
    <w:rsid w:val="00B42FEC"/>
    <w:rsid w:val="00B43C6D"/>
    <w:rsid w:val="00B43D35"/>
    <w:rsid w:val="00B44324"/>
    <w:rsid w:val="00B44380"/>
    <w:rsid w:val="00B44C73"/>
    <w:rsid w:val="00B450C1"/>
    <w:rsid w:val="00B45722"/>
    <w:rsid w:val="00B45F14"/>
    <w:rsid w:val="00B46180"/>
    <w:rsid w:val="00B46AF6"/>
    <w:rsid w:val="00B46BD9"/>
    <w:rsid w:val="00B4710F"/>
    <w:rsid w:val="00B4721B"/>
    <w:rsid w:val="00B476A4"/>
    <w:rsid w:val="00B47884"/>
    <w:rsid w:val="00B47B33"/>
    <w:rsid w:val="00B47FD1"/>
    <w:rsid w:val="00B50105"/>
    <w:rsid w:val="00B51623"/>
    <w:rsid w:val="00B516BB"/>
    <w:rsid w:val="00B51877"/>
    <w:rsid w:val="00B52309"/>
    <w:rsid w:val="00B5284F"/>
    <w:rsid w:val="00B52EAE"/>
    <w:rsid w:val="00B5384A"/>
    <w:rsid w:val="00B539E7"/>
    <w:rsid w:val="00B53D13"/>
    <w:rsid w:val="00B54193"/>
    <w:rsid w:val="00B54239"/>
    <w:rsid w:val="00B5444A"/>
    <w:rsid w:val="00B54D5B"/>
    <w:rsid w:val="00B54FE2"/>
    <w:rsid w:val="00B558B7"/>
    <w:rsid w:val="00B60289"/>
    <w:rsid w:val="00B60D96"/>
    <w:rsid w:val="00B614CC"/>
    <w:rsid w:val="00B6195D"/>
    <w:rsid w:val="00B61E3A"/>
    <w:rsid w:val="00B628F2"/>
    <w:rsid w:val="00B6293C"/>
    <w:rsid w:val="00B62DED"/>
    <w:rsid w:val="00B6344D"/>
    <w:rsid w:val="00B6384E"/>
    <w:rsid w:val="00B64260"/>
    <w:rsid w:val="00B64724"/>
    <w:rsid w:val="00B64B76"/>
    <w:rsid w:val="00B6609A"/>
    <w:rsid w:val="00B66D39"/>
    <w:rsid w:val="00B67949"/>
    <w:rsid w:val="00B67FC3"/>
    <w:rsid w:val="00B716E8"/>
    <w:rsid w:val="00B735BA"/>
    <w:rsid w:val="00B735ED"/>
    <w:rsid w:val="00B75474"/>
    <w:rsid w:val="00B7689E"/>
    <w:rsid w:val="00B77316"/>
    <w:rsid w:val="00B777EA"/>
    <w:rsid w:val="00B778D3"/>
    <w:rsid w:val="00B7796E"/>
    <w:rsid w:val="00B8007A"/>
    <w:rsid w:val="00B801C9"/>
    <w:rsid w:val="00B802A3"/>
    <w:rsid w:val="00B804DA"/>
    <w:rsid w:val="00B80A9F"/>
    <w:rsid w:val="00B80EBF"/>
    <w:rsid w:val="00B8134A"/>
    <w:rsid w:val="00B814E6"/>
    <w:rsid w:val="00B81752"/>
    <w:rsid w:val="00B81922"/>
    <w:rsid w:val="00B82184"/>
    <w:rsid w:val="00B82E6E"/>
    <w:rsid w:val="00B83825"/>
    <w:rsid w:val="00B83F29"/>
    <w:rsid w:val="00B843B3"/>
    <w:rsid w:val="00B84F50"/>
    <w:rsid w:val="00B850C3"/>
    <w:rsid w:val="00B85AEE"/>
    <w:rsid w:val="00B85E82"/>
    <w:rsid w:val="00B8685A"/>
    <w:rsid w:val="00B86973"/>
    <w:rsid w:val="00B86C8E"/>
    <w:rsid w:val="00B8728B"/>
    <w:rsid w:val="00B87763"/>
    <w:rsid w:val="00B878D2"/>
    <w:rsid w:val="00B905BE"/>
    <w:rsid w:val="00B915C6"/>
    <w:rsid w:val="00B91B10"/>
    <w:rsid w:val="00B9252A"/>
    <w:rsid w:val="00B92BDF"/>
    <w:rsid w:val="00B93013"/>
    <w:rsid w:val="00B93786"/>
    <w:rsid w:val="00B938A0"/>
    <w:rsid w:val="00B93F27"/>
    <w:rsid w:val="00B943D8"/>
    <w:rsid w:val="00B94628"/>
    <w:rsid w:val="00B94795"/>
    <w:rsid w:val="00B948B1"/>
    <w:rsid w:val="00B94DE9"/>
    <w:rsid w:val="00B9570C"/>
    <w:rsid w:val="00B95B50"/>
    <w:rsid w:val="00B9621D"/>
    <w:rsid w:val="00B962A0"/>
    <w:rsid w:val="00B963EC"/>
    <w:rsid w:val="00B9676E"/>
    <w:rsid w:val="00B96C01"/>
    <w:rsid w:val="00B96FF3"/>
    <w:rsid w:val="00B971C0"/>
    <w:rsid w:val="00B97495"/>
    <w:rsid w:val="00B976EC"/>
    <w:rsid w:val="00B97741"/>
    <w:rsid w:val="00B9781A"/>
    <w:rsid w:val="00B97AAA"/>
    <w:rsid w:val="00BA13CB"/>
    <w:rsid w:val="00BA1A0D"/>
    <w:rsid w:val="00BA226A"/>
    <w:rsid w:val="00BA31EC"/>
    <w:rsid w:val="00BA32E3"/>
    <w:rsid w:val="00BA3B9D"/>
    <w:rsid w:val="00BA4257"/>
    <w:rsid w:val="00BA4E42"/>
    <w:rsid w:val="00BA567D"/>
    <w:rsid w:val="00BA5938"/>
    <w:rsid w:val="00BA66E5"/>
    <w:rsid w:val="00BA7487"/>
    <w:rsid w:val="00BA792F"/>
    <w:rsid w:val="00BA7DCF"/>
    <w:rsid w:val="00BB07D0"/>
    <w:rsid w:val="00BB0BF7"/>
    <w:rsid w:val="00BB0DE7"/>
    <w:rsid w:val="00BB1352"/>
    <w:rsid w:val="00BB171F"/>
    <w:rsid w:val="00BB1C2D"/>
    <w:rsid w:val="00BB21DD"/>
    <w:rsid w:val="00BB2327"/>
    <w:rsid w:val="00BB2757"/>
    <w:rsid w:val="00BB29A4"/>
    <w:rsid w:val="00BB304F"/>
    <w:rsid w:val="00BB3310"/>
    <w:rsid w:val="00BB33C4"/>
    <w:rsid w:val="00BB38DD"/>
    <w:rsid w:val="00BB4A4B"/>
    <w:rsid w:val="00BB51D8"/>
    <w:rsid w:val="00BB5CE3"/>
    <w:rsid w:val="00BB6F79"/>
    <w:rsid w:val="00BB70B9"/>
    <w:rsid w:val="00BB759C"/>
    <w:rsid w:val="00BB78F0"/>
    <w:rsid w:val="00BB7A94"/>
    <w:rsid w:val="00BB7B63"/>
    <w:rsid w:val="00BC15CF"/>
    <w:rsid w:val="00BC15FF"/>
    <w:rsid w:val="00BC1656"/>
    <w:rsid w:val="00BC2CD0"/>
    <w:rsid w:val="00BC3555"/>
    <w:rsid w:val="00BC3D24"/>
    <w:rsid w:val="00BC3FD2"/>
    <w:rsid w:val="00BC4920"/>
    <w:rsid w:val="00BC6679"/>
    <w:rsid w:val="00BC66F7"/>
    <w:rsid w:val="00BC6EC9"/>
    <w:rsid w:val="00BC70CB"/>
    <w:rsid w:val="00BC7853"/>
    <w:rsid w:val="00BC7EDD"/>
    <w:rsid w:val="00BD06A1"/>
    <w:rsid w:val="00BD071F"/>
    <w:rsid w:val="00BD0B77"/>
    <w:rsid w:val="00BD0CDA"/>
    <w:rsid w:val="00BD0D42"/>
    <w:rsid w:val="00BD0F01"/>
    <w:rsid w:val="00BD16AE"/>
    <w:rsid w:val="00BD1F33"/>
    <w:rsid w:val="00BD1FA6"/>
    <w:rsid w:val="00BD2A38"/>
    <w:rsid w:val="00BD2A54"/>
    <w:rsid w:val="00BD2CE2"/>
    <w:rsid w:val="00BD306E"/>
    <w:rsid w:val="00BD425A"/>
    <w:rsid w:val="00BD4397"/>
    <w:rsid w:val="00BD4CCE"/>
    <w:rsid w:val="00BD50FB"/>
    <w:rsid w:val="00BD527B"/>
    <w:rsid w:val="00BD548B"/>
    <w:rsid w:val="00BD5493"/>
    <w:rsid w:val="00BD55F0"/>
    <w:rsid w:val="00BD58FF"/>
    <w:rsid w:val="00BD5A50"/>
    <w:rsid w:val="00BD64A6"/>
    <w:rsid w:val="00BD666E"/>
    <w:rsid w:val="00BD67BC"/>
    <w:rsid w:val="00BD7430"/>
    <w:rsid w:val="00BD751B"/>
    <w:rsid w:val="00BD7CDC"/>
    <w:rsid w:val="00BD7D5B"/>
    <w:rsid w:val="00BE0FEB"/>
    <w:rsid w:val="00BE1C84"/>
    <w:rsid w:val="00BE1CB9"/>
    <w:rsid w:val="00BE1D8C"/>
    <w:rsid w:val="00BE24C0"/>
    <w:rsid w:val="00BE2546"/>
    <w:rsid w:val="00BE2BE8"/>
    <w:rsid w:val="00BE2DD1"/>
    <w:rsid w:val="00BE301E"/>
    <w:rsid w:val="00BE313C"/>
    <w:rsid w:val="00BE4A60"/>
    <w:rsid w:val="00BE4CF0"/>
    <w:rsid w:val="00BE4E00"/>
    <w:rsid w:val="00BE5894"/>
    <w:rsid w:val="00BE58E5"/>
    <w:rsid w:val="00BE5956"/>
    <w:rsid w:val="00BE6200"/>
    <w:rsid w:val="00BE636A"/>
    <w:rsid w:val="00BE6A65"/>
    <w:rsid w:val="00BE76CF"/>
    <w:rsid w:val="00BE7844"/>
    <w:rsid w:val="00BE79A6"/>
    <w:rsid w:val="00BF0123"/>
    <w:rsid w:val="00BF0AA2"/>
    <w:rsid w:val="00BF0BDA"/>
    <w:rsid w:val="00BF0F55"/>
    <w:rsid w:val="00BF0F76"/>
    <w:rsid w:val="00BF18B2"/>
    <w:rsid w:val="00BF1BBC"/>
    <w:rsid w:val="00BF23A5"/>
    <w:rsid w:val="00BF2AD3"/>
    <w:rsid w:val="00BF30AA"/>
    <w:rsid w:val="00BF367C"/>
    <w:rsid w:val="00BF4211"/>
    <w:rsid w:val="00BF4421"/>
    <w:rsid w:val="00BF456E"/>
    <w:rsid w:val="00BF4E82"/>
    <w:rsid w:val="00BF54A8"/>
    <w:rsid w:val="00BF6413"/>
    <w:rsid w:val="00BF65D1"/>
    <w:rsid w:val="00BF67CD"/>
    <w:rsid w:val="00BF7E3D"/>
    <w:rsid w:val="00C00107"/>
    <w:rsid w:val="00C00571"/>
    <w:rsid w:val="00C008AD"/>
    <w:rsid w:val="00C01145"/>
    <w:rsid w:val="00C018DF"/>
    <w:rsid w:val="00C01C51"/>
    <w:rsid w:val="00C02355"/>
    <w:rsid w:val="00C032FF"/>
    <w:rsid w:val="00C034CD"/>
    <w:rsid w:val="00C034F8"/>
    <w:rsid w:val="00C03669"/>
    <w:rsid w:val="00C03A07"/>
    <w:rsid w:val="00C03A64"/>
    <w:rsid w:val="00C04F0D"/>
    <w:rsid w:val="00C04FB5"/>
    <w:rsid w:val="00C0531E"/>
    <w:rsid w:val="00C053B4"/>
    <w:rsid w:val="00C0614B"/>
    <w:rsid w:val="00C064DE"/>
    <w:rsid w:val="00C071D9"/>
    <w:rsid w:val="00C076B1"/>
    <w:rsid w:val="00C0771B"/>
    <w:rsid w:val="00C07D51"/>
    <w:rsid w:val="00C07EB2"/>
    <w:rsid w:val="00C104EE"/>
    <w:rsid w:val="00C12146"/>
    <w:rsid w:val="00C12327"/>
    <w:rsid w:val="00C1276E"/>
    <w:rsid w:val="00C12B25"/>
    <w:rsid w:val="00C12B51"/>
    <w:rsid w:val="00C12F29"/>
    <w:rsid w:val="00C13105"/>
    <w:rsid w:val="00C13314"/>
    <w:rsid w:val="00C13A04"/>
    <w:rsid w:val="00C13D11"/>
    <w:rsid w:val="00C13F09"/>
    <w:rsid w:val="00C146CE"/>
    <w:rsid w:val="00C15CE2"/>
    <w:rsid w:val="00C16370"/>
    <w:rsid w:val="00C164F2"/>
    <w:rsid w:val="00C16C13"/>
    <w:rsid w:val="00C16D2D"/>
    <w:rsid w:val="00C173E0"/>
    <w:rsid w:val="00C1761A"/>
    <w:rsid w:val="00C17935"/>
    <w:rsid w:val="00C20698"/>
    <w:rsid w:val="00C2080A"/>
    <w:rsid w:val="00C20826"/>
    <w:rsid w:val="00C21105"/>
    <w:rsid w:val="00C2121D"/>
    <w:rsid w:val="00C21297"/>
    <w:rsid w:val="00C216CD"/>
    <w:rsid w:val="00C21862"/>
    <w:rsid w:val="00C21B93"/>
    <w:rsid w:val="00C229DD"/>
    <w:rsid w:val="00C2320B"/>
    <w:rsid w:val="00C23285"/>
    <w:rsid w:val="00C23A93"/>
    <w:rsid w:val="00C24650"/>
    <w:rsid w:val="00C25583"/>
    <w:rsid w:val="00C2584A"/>
    <w:rsid w:val="00C261EE"/>
    <w:rsid w:val="00C276E9"/>
    <w:rsid w:val="00C27992"/>
    <w:rsid w:val="00C30CAF"/>
    <w:rsid w:val="00C30D8A"/>
    <w:rsid w:val="00C30DB3"/>
    <w:rsid w:val="00C3101C"/>
    <w:rsid w:val="00C316E9"/>
    <w:rsid w:val="00C31892"/>
    <w:rsid w:val="00C31A06"/>
    <w:rsid w:val="00C326FE"/>
    <w:rsid w:val="00C32DF5"/>
    <w:rsid w:val="00C33079"/>
    <w:rsid w:val="00C33FC1"/>
    <w:rsid w:val="00C34103"/>
    <w:rsid w:val="00C34272"/>
    <w:rsid w:val="00C3441D"/>
    <w:rsid w:val="00C347BA"/>
    <w:rsid w:val="00C34BE0"/>
    <w:rsid w:val="00C34E16"/>
    <w:rsid w:val="00C34EB0"/>
    <w:rsid w:val="00C34EFD"/>
    <w:rsid w:val="00C35467"/>
    <w:rsid w:val="00C35475"/>
    <w:rsid w:val="00C3564A"/>
    <w:rsid w:val="00C36E7F"/>
    <w:rsid w:val="00C36F6D"/>
    <w:rsid w:val="00C375C6"/>
    <w:rsid w:val="00C377E7"/>
    <w:rsid w:val="00C379A0"/>
    <w:rsid w:val="00C37B4F"/>
    <w:rsid w:val="00C4054A"/>
    <w:rsid w:val="00C40630"/>
    <w:rsid w:val="00C40742"/>
    <w:rsid w:val="00C41CF1"/>
    <w:rsid w:val="00C41FD9"/>
    <w:rsid w:val="00C42D1C"/>
    <w:rsid w:val="00C42DC8"/>
    <w:rsid w:val="00C42F8E"/>
    <w:rsid w:val="00C43124"/>
    <w:rsid w:val="00C437A5"/>
    <w:rsid w:val="00C43BEC"/>
    <w:rsid w:val="00C43DE2"/>
    <w:rsid w:val="00C44001"/>
    <w:rsid w:val="00C443BB"/>
    <w:rsid w:val="00C44890"/>
    <w:rsid w:val="00C44E98"/>
    <w:rsid w:val="00C47496"/>
    <w:rsid w:val="00C47B58"/>
    <w:rsid w:val="00C47C47"/>
    <w:rsid w:val="00C47DE9"/>
    <w:rsid w:val="00C47FD7"/>
    <w:rsid w:val="00C507A2"/>
    <w:rsid w:val="00C50BB4"/>
    <w:rsid w:val="00C50C9F"/>
    <w:rsid w:val="00C50FAA"/>
    <w:rsid w:val="00C51775"/>
    <w:rsid w:val="00C51B16"/>
    <w:rsid w:val="00C53ED0"/>
    <w:rsid w:val="00C53FE1"/>
    <w:rsid w:val="00C55F66"/>
    <w:rsid w:val="00C56412"/>
    <w:rsid w:val="00C567D7"/>
    <w:rsid w:val="00C56BDB"/>
    <w:rsid w:val="00C56DE4"/>
    <w:rsid w:val="00C57096"/>
    <w:rsid w:val="00C606D0"/>
    <w:rsid w:val="00C60A64"/>
    <w:rsid w:val="00C60A6E"/>
    <w:rsid w:val="00C60E86"/>
    <w:rsid w:val="00C60FC6"/>
    <w:rsid w:val="00C612E6"/>
    <w:rsid w:val="00C617E9"/>
    <w:rsid w:val="00C61AF4"/>
    <w:rsid w:val="00C6267E"/>
    <w:rsid w:val="00C62DED"/>
    <w:rsid w:val="00C6359A"/>
    <w:rsid w:val="00C63707"/>
    <w:rsid w:val="00C63D12"/>
    <w:rsid w:val="00C64167"/>
    <w:rsid w:val="00C6503A"/>
    <w:rsid w:val="00C653B3"/>
    <w:rsid w:val="00C6585C"/>
    <w:rsid w:val="00C6592E"/>
    <w:rsid w:val="00C65A7C"/>
    <w:rsid w:val="00C65D12"/>
    <w:rsid w:val="00C663CC"/>
    <w:rsid w:val="00C66D1F"/>
    <w:rsid w:val="00C67F38"/>
    <w:rsid w:val="00C7035B"/>
    <w:rsid w:val="00C70D12"/>
    <w:rsid w:val="00C71277"/>
    <w:rsid w:val="00C71582"/>
    <w:rsid w:val="00C71962"/>
    <w:rsid w:val="00C719BF"/>
    <w:rsid w:val="00C72029"/>
    <w:rsid w:val="00C729FB"/>
    <w:rsid w:val="00C72CAF"/>
    <w:rsid w:val="00C7343C"/>
    <w:rsid w:val="00C73C9D"/>
    <w:rsid w:val="00C73EEA"/>
    <w:rsid w:val="00C73EEB"/>
    <w:rsid w:val="00C74173"/>
    <w:rsid w:val="00C742D3"/>
    <w:rsid w:val="00C744DE"/>
    <w:rsid w:val="00C74737"/>
    <w:rsid w:val="00C74C23"/>
    <w:rsid w:val="00C74CC1"/>
    <w:rsid w:val="00C75115"/>
    <w:rsid w:val="00C7549E"/>
    <w:rsid w:val="00C754F9"/>
    <w:rsid w:val="00C75DE3"/>
    <w:rsid w:val="00C75EB8"/>
    <w:rsid w:val="00C764C2"/>
    <w:rsid w:val="00C76BAE"/>
    <w:rsid w:val="00C76F7B"/>
    <w:rsid w:val="00C7712B"/>
    <w:rsid w:val="00C7790A"/>
    <w:rsid w:val="00C77AEB"/>
    <w:rsid w:val="00C77B8F"/>
    <w:rsid w:val="00C77D10"/>
    <w:rsid w:val="00C80B23"/>
    <w:rsid w:val="00C80BE8"/>
    <w:rsid w:val="00C80DB6"/>
    <w:rsid w:val="00C80DFF"/>
    <w:rsid w:val="00C816CD"/>
    <w:rsid w:val="00C81C50"/>
    <w:rsid w:val="00C81F55"/>
    <w:rsid w:val="00C823B7"/>
    <w:rsid w:val="00C828F1"/>
    <w:rsid w:val="00C82F1C"/>
    <w:rsid w:val="00C83A13"/>
    <w:rsid w:val="00C8545A"/>
    <w:rsid w:val="00C85A0E"/>
    <w:rsid w:val="00C85F5D"/>
    <w:rsid w:val="00C861DA"/>
    <w:rsid w:val="00C868B9"/>
    <w:rsid w:val="00C86904"/>
    <w:rsid w:val="00C875BA"/>
    <w:rsid w:val="00C87A3D"/>
    <w:rsid w:val="00C905CB"/>
    <w:rsid w:val="00C9068C"/>
    <w:rsid w:val="00C90850"/>
    <w:rsid w:val="00C90F90"/>
    <w:rsid w:val="00C914BF"/>
    <w:rsid w:val="00C914DB"/>
    <w:rsid w:val="00C91C3A"/>
    <w:rsid w:val="00C91D97"/>
    <w:rsid w:val="00C920F3"/>
    <w:rsid w:val="00C927F3"/>
    <w:rsid w:val="00C92967"/>
    <w:rsid w:val="00C92D56"/>
    <w:rsid w:val="00C93240"/>
    <w:rsid w:val="00C93330"/>
    <w:rsid w:val="00C9393C"/>
    <w:rsid w:val="00C94190"/>
    <w:rsid w:val="00C9421F"/>
    <w:rsid w:val="00C947CC"/>
    <w:rsid w:val="00C94B33"/>
    <w:rsid w:val="00C95328"/>
    <w:rsid w:val="00C95615"/>
    <w:rsid w:val="00C956D2"/>
    <w:rsid w:val="00C95B59"/>
    <w:rsid w:val="00C95E5C"/>
    <w:rsid w:val="00C960AF"/>
    <w:rsid w:val="00C96519"/>
    <w:rsid w:val="00C965AB"/>
    <w:rsid w:val="00C9676E"/>
    <w:rsid w:val="00C96ABB"/>
    <w:rsid w:val="00C96F6D"/>
    <w:rsid w:val="00C971CF"/>
    <w:rsid w:val="00C9776E"/>
    <w:rsid w:val="00C97ED6"/>
    <w:rsid w:val="00CA0B96"/>
    <w:rsid w:val="00CA0EB8"/>
    <w:rsid w:val="00CA234F"/>
    <w:rsid w:val="00CA2849"/>
    <w:rsid w:val="00CA298A"/>
    <w:rsid w:val="00CA2A73"/>
    <w:rsid w:val="00CA332F"/>
    <w:rsid w:val="00CA36C6"/>
    <w:rsid w:val="00CA38C8"/>
    <w:rsid w:val="00CA3D0C"/>
    <w:rsid w:val="00CA4511"/>
    <w:rsid w:val="00CA46A9"/>
    <w:rsid w:val="00CA497D"/>
    <w:rsid w:val="00CA4F70"/>
    <w:rsid w:val="00CA5416"/>
    <w:rsid w:val="00CA5897"/>
    <w:rsid w:val="00CA5F20"/>
    <w:rsid w:val="00CA60BD"/>
    <w:rsid w:val="00CA654B"/>
    <w:rsid w:val="00CA65D1"/>
    <w:rsid w:val="00CA6636"/>
    <w:rsid w:val="00CA6808"/>
    <w:rsid w:val="00CA6D62"/>
    <w:rsid w:val="00CA7004"/>
    <w:rsid w:val="00CA7375"/>
    <w:rsid w:val="00CA77B3"/>
    <w:rsid w:val="00CA78BE"/>
    <w:rsid w:val="00CA7EC8"/>
    <w:rsid w:val="00CB03CB"/>
    <w:rsid w:val="00CB06FA"/>
    <w:rsid w:val="00CB1D08"/>
    <w:rsid w:val="00CB2C4D"/>
    <w:rsid w:val="00CB30D0"/>
    <w:rsid w:val="00CB34F7"/>
    <w:rsid w:val="00CB3CF0"/>
    <w:rsid w:val="00CB4248"/>
    <w:rsid w:val="00CB4597"/>
    <w:rsid w:val="00CB4DBC"/>
    <w:rsid w:val="00CB524C"/>
    <w:rsid w:val="00CB5741"/>
    <w:rsid w:val="00CB58D6"/>
    <w:rsid w:val="00CB5B5F"/>
    <w:rsid w:val="00CB5EE9"/>
    <w:rsid w:val="00CB67B1"/>
    <w:rsid w:val="00CB6C4E"/>
    <w:rsid w:val="00CB73D0"/>
    <w:rsid w:val="00CB74DB"/>
    <w:rsid w:val="00CB796A"/>
    <w:rsid w:val="00CC0046"/>
    <w:rsid w:val="00CC041C"/>
    <w:rsid w:val="00CC123C"/>
    <w:rsid w:val="00CC167D"/>
    <w:rsid w:val="00CC1853"/>
    <w:rsid w:val="00CC1871"/>
    <w:rsid w:val="00CC2AC2"/>
    <w:rsid w:val="00CC3597"/>
    <w:rsid w:val="00CC3828"/>
    <w:rsid w:val="00CC40E8"/>
    <w:rsid w:val="00CC4763"/>
    <w:rsid w:val="00CC4FBD"/>
    <w:rsid w:val="00CC514A"/>
    <w:rsid w:val="00CC529A"/>
    <w:rsid w:val="00CC52FE"/>
    <w:rsid w:val="00CC55A4"/>
    <w:rsid w:val="00CC57D3"/>
    <w:rsid w:val="00CC57E1"/>
    <w:rsid w:val="00CC5C1B"/>
    <w:rsid w:val="00CC5E0A"/>
    <w:rsid w:val="00CC61DC"/>
    <w:rsid w:val="00CC6E62"/>
    <w:rsid w:val="00CC735A"/>
    <w:rsid w:val="00CC78C5"/>
    <w:rsid w:val="00CC7A15"/>
    <w:rsid w:val="00CC7DA0"/>
    <w:rsid w:val="00CD00BF"/>
    <w:rsid w:val="00CD04AE"/>
    <w:rsid w:val="00CD13FD"/>
    <w:rsid w:val="00CD140B"/>
    <w:rsid w:val="00CD1EFE"/>
    <w:rsid w:val="00CD2CC9"/>
    <w:rsid w:val="00CD2F05"/>
    <w:rsid w:val="00CD35A1"/>
    <w:rsid w:val="00CD3818"/>
    <w:rsid w:val="00CD3BAC"/>
    <w:rsid w:val="00CD3C0C"/>
    <w:rsid w:val="00CD43BD"/>
    <w:rsid w:val="00CD4BE7"/>
    <w:rsid w:val="00CD4C7B"/>
    <w:rsid w:val="00CD4E0C"/>
    <w:rsid w:val="00CD4E75"/>
    <w:rsid w:val="00CD530B"/>
    <w:rsid w:val="00CD538D"/>
    <w:rsid w:val="00CD571C"/>
    <w:rsid w:val="00CD5A89"/>
    <w:rsid w:val="00CD5C8A"/>
    <w:rsid w:val="00CD5E54"/>
    <w:rsid w:val="00CD604E"/>
    <w:rsid w:val="00CD6CB1"/>
    <w:rsid w:val="00CD6E91"/>
    <w:rsid w:val="00CD7888"/>
    <w:rsid w:val="00CD7EBF"/>
    <w:rsid w:val="00CE02D4"/>
    <w:rsid w:val="00CE0595"/>
    <w:rsid w:val="00CE07DF"/>
    <w:rsid w:val="00CE0924"/>
    <w:rsid w:val="00CE09BC"/>
    <w:rsid w:val="00CE0DB6"/>
    <w:rsid w:val="00CE10ED"/>
    <w:rsid w:val="00CE159E"/>
    <w:rsid w:val="00CE16A2"/>
    <w:rsid w:val="00CE181F"/>
    <w:rsid w:val="00CE1EDC"/>
    <w:rsid w:val="00CE27A4"/>
    <w:rsid w:val="00CE2818"/>
    <w:rsid w:val="00CE2895"/>
    <w:rsid w:val="00CE31BE"/>
    <w:rsid w:val="00CE37AA"/>
    <w:rsid w:val="00CE39DD"/>
    <w:rsid w:val="00CE3C1A"/>
    <w:rsid w:val="00CE49B2"/>
    <w:rsid w:val="00CE4C6F"/>
    <w:rsid w:val="00CE4D38"/>
    <w:rsid w:val="00CE5023"/>
    <w:rsid w:val="00CE686D"/>
    <w:rsid w:val="00CE695F"/>
    <w:rsid w:val="00CE6979"/>
    <w:rsid w:val="00CE6A53"/>
    <w:rsid w:val="00CE6B38"/>
    <w:rsid w:val="00CE6CA2"/>
    <w:rsid w:val="00CE6D28"/>
    <w:rsid w:val="00CE77B7"/>
    <w:rsid w:val="00CF04A8"/>
    <w:rsid w:val="00CF07FE"/>
    <w:rsid w:val="00CF18BD"/>
    <w:rsid w:val="00CF1917"/>
    <w:rsid w:val="00CF1E1E"/>
    <w:rsid w:val="00CF239C"/>
    <w:rsid w:val="00CF2672"/>
    <w:rsid w:val="00CF2D32"/>
    <w:rsid w:val="00CF2D34"/>
    <w:rsid w:val="00CF3558"/>
    <w:rsid w:val="00CF3C7F"/>
    <w:rsid w:val="00CF4087"/>
    <w:rsid w:val="00CF4CB6"/>
    <w:rsid w:val="00CF4D05"/>
    <w:rsid w:val="00CF4F3E"/>
    <w:rsid w:val="00CF518E"/>
    <w:rsid w:val="00CF55C4"/>
    <w:rsid w:val="00CF5F90"/>
    <w:rsid w:val="00CF6607"/>
    <w:rsid w:val="00CF6A17"/>
    <w:rsid w:val="00CF6C23"/>
    <w:rsid w:val="00CF7478"/>
    <w:rsid w:val="00CF76D2"/>
    <w:rsid w:val="00CF7E26"/>
    <w:rsid w:val="00CF7EB3"/>
    <w:rsid w:val="00D00167"/>
    <w:rsid w:val="00D004F1"/>
    <w:rsid w:val="00D009C4"/>
    <w:rsid w:val="00D00EEE"/>
    <w:rsid w:val="00D00EF8"/>
    <w:rsid w:val="00D00F68"/>
    <w:rsid w:val="00D01157"/>
    <w:rsid w:val="00D01274"/>
    <w:rsid w:val="00D01DEA"/>
    <w:rsid w:val="00D0268C"/>
    <w:rsid w:val="00D033D0"/>
    <w:rsid w:val="00D039D4"/>
    <w:rsid w:val="00D03ED4"/>
    <w:rsid w:val="00D0480C"/>
    <w:rsid w:val="00D05098"/>
    <w:rsid w:val="00D0675D"/>
    <w:rsid w:val="00D06D9E"/>
    <w:rsid w:val="00D07386"/>
    <w:rsid w:val="00D0770C"/>
    <w:rsid w:val="00D07C42"/>
    <w:rsid w:val="00D07CB3"/>
    <w:rsid w:val="00D07E85"/>
    <w:rsid w:val="00D10724"/>
    <w:rsid w:val="00D109E5"/>
    <w:rsid w:val="00D10AE0"/>
    <w:rsid w:val="00D11650"/>
    <w:rsid w:val="00D11722"/>
    <w:rsid w:val="00D12009"/>
    <w:rsid w:val="00D1211B"/>
    <w:rsid w:val="00D12828"/>
    <w:rsid w:val="00D12B98"/>
    <w:rsid w:val="00D1375F"/>
    <w:rsid w:val="00D13CC1"/>
    <w:rsid w:val="00D13CE8"/>
    <w:rsid w:val="00D13CF5"/>
    <w:rsid w:val="00D13D3B"/>
    <w:rsid w:val="00D144BD"/>
    <w:rsid w:val="00D15FEF"/>
    <w:rsid w:val="00D168E2"/>
    <w:rsid w:val="00D16960"/>
    <w:rsid w:val="00D16ABA"/>
    <w:rsid w:val="00D16F66"/>
    <w:rsid w:val="00D17500"/>
    <w:rsid w:val="00D21355"/>
    <w:rsid w:val="00D214FD"/>
    <w:rsid w:val="00D21745"/>
    <w:rsid w:val="00D217E5"/>
    <w:rsid w:val="00D21A96"/>
    <w:rsid w:val="00D22870"/>
    <w:rsid w:val="00D2350C"/>
    <w:rsid w:val="00D23811"/>
    <w:rsid w:val="00D24587"/>
    <w:rsid w:val="00D24DD9"/>
    <w:rsid w:val="00D2512D"/>
    <w:rsid w:val="00D25480"/>
    <w:rsid w:val="00D255A6"/>
    <w:rsid w:val="00D25CD6"/>
    <w:rsid w:val="00D25F3D"/>
    <w:rsid w:val="00D26291"/>
    <w:rsid w:val="00D26640"/>
    <w:rsid w:val="00D2759B"/>
    <w:rsid w:val="00D2796A"/>
    <w:rsid w:val="00D27CB9"/>
    <w:rsid w:val="00D27DBF"/>
    <w:rsid w:val="00D27E6E"/>
    <w:rsid w:val="00D27F83"/>
    <w:rsid w:val="00D27FA8"/>
    <w:rsid w:val="00D302E8"/>
    <w:rsid w:val="00D311DA"/>
    <w:rsid w:val="00D31A1B"/>
    <w:rsid w:val="00D32360"/>
    <w:rsid w:val="00D3253A"/>
    <w:rsid w:val="00D32ECA"/>
    <w:rsid w:val="00D32F3E"/>
    <w:rsid w:val="00D3332A"/>
    <w:rsid w:val="00D333EF"/>
    <w:rsid w:val="00D33A0B"/>
    <w:rsid w:val="00D33BE3"/>
    <w:rsid w:val="00D343E5"/>
    <w:rsid w:val="00D34A11"/>
    <w:rsid w:val="00D3504D"/>
    <w:rsid w:val="00D3607A"/>
    <w:rsid w:val="00D36188"/>
    <w:rsid w:val="00D36226"/>
    <w:rsid w:val="00D3623D"/>
    <w:rsid w:val="00D3629F"/>
    <w:rsid w:val="00D36584"/>
    <w:rsid w:val="00D3681C"/>
    <w:rsid w:val="00D36B1E"/>
    <w:rsid w:val="00D36BF3"/>
    <w:rsid w:val="00D36E65"/>
    <w:rsid w:val="00D372D5"/>
    <w:rsid w:val="00D37653"/>
    <w:rsid w:val="00D3765C"/>
    <w:rsid w:val="00D3792D"/>
    <w:rsid w:val="00D40334"/>
    <w:rsid w:val="00D423FB"/>
    <w:rsid w:val="00D42A93"/>
    <w:rsid w:val="00D42B24"/>
    <w:rsid w:val="00D43EE3"/>
    <w:rsid w:val="00D4401C"/>
    <w:rsid w:val="00D44700"/>
    <w:rsid w:val="00D448EC"/>
    <w:rsid w:val="00D45072"/>
    <w:rsid w:val="00D4521F"/>
    <w:rsid w:val="00D45EE7"/>
    <w:rsid w:val="00D465DC"/>
    <w:rsid w:val="00D46847"/>
    <w:rsid w:val="00D46A95"/>
    <w:rsid w:val="00D46BF3"/>
    <w:rsid w:val="00D46C5B"/>
    <w:rsid w:val="00D46F0E"/>
    <w:rsid w:val="00D4724F"/>
    <w:rsid w:val="00D47BBA"/>
    <w:rsid w:val="00D47CF9"/>
    <w:rsid w:val="00D47DC6"/>
    <w:rsid w:val="00D47DCA"/>
    <w:rsid w:val="00D5004B"/>
    <w:rsid w:val="00D5079A"/>
    <w:rsid w:val="00D5096F"/>
    <w:rsid w:val="00D50B6C"/>
    <w:rsid w:val="00D50E4C"/>
    <w:rsid w:val="00D518C5"/>
    <w:rsid w:val="00D518D7"/>
    <w:rsid w:val="00D51AC4"/>
    <w:rsid w:val="00D51B8F"/>
    <w:rsid w:val="00D51D42"/>
    <w:rsid w:val="00D521F3"/>
    <w:rsid w:val="00D522B6"/>
    <w:rsid w:val="00D53525"/>
    <w:rsid w:val="00D53B84"/>
    <w:rsid w:val="00D544F2"/>
    <w:rsid w:val="00D54E2B"/>
    <w:rsid w:val="00D550B3"/>
    <w:rsid w:val="00D55E47"/>
    <w:rsid w:val="00D5607D"/>
    <w:rsid w:val="00D56F1B"/>
    <w:rsid w:val="00D573A2"/>
    <w:rsid w:val="00D57C76"/>
    <w:rsid w:val="00D57D09"/>
    <w:rsid w:val="00D60068"/>
    <w:rsid w:val="00D60464"/>
    <w:rsid w:val="00D60AA6"/>
    <w:rsid w:val="00D60E71"/>
    <w:rsid w:val="00D61827"/>
    <w:rsid w:val="00D61C6D"/>
    <w:rsid w:val="00D61E98"/>
    <w:rsid w:val="00D62E19"/>
    <w:rsid w:val="00D64388"/>
    <w:rsid w:val="00D644E8"/>
    <w:rsid w:val="00D64587"/>
    <w:rsid w:val="00D645BB"/>
    <w:rsid w:val="00D64B65"/>
    <w:rsid w:val="00D64E78"/>
    <w:rsid w:val="00D651E8"/>
    <w:rsid w:val="00D653EC"/>
    <w:rsid w:val="00D65606"/>
    <w:rsid w:val="00D65ACA"/>
    <w:rsid w:val="00D660F2"/>
    <w:rsid w:val="00D661AA"/>
    <w:rsid w:val="00D6631A"/>
    <w:rsid w:val="00D6664C"/>
    <w:rsid w:val="00D66704"/>
    <w:rsid w:val="00D66A11"/>
    <w:rsid w:val="00D6720E"/>
    <w:rsid w:val="00D67CB2"/>
    <w:rsid w:val="00D67CD1"/>
    <w:rsid w:val="00D67EAF"/>
    <w:rsid w:val="00D700C2"/>
    <w:rsid w:val="00D70266"/>
    <w:rsid w:val="00D702CD"/>
    <w:rsid w:val="00D70C17"/>
    <w:rsid w:val="00D71217"/>
    <w:rsid w:val="00D713FF"/>
    <w:rsid w:val="00D719E1"/>
    <w:rsid w:val="00D71DE2"/>
    <w:rsid w:val="00D71F9B"/>
    <w:rsid w:val="00D71FA5"/>
    <w:rsid w:val="00D722FE"/>
    <w:rsid w:val="00D726A8"/>
    <w:rsid w:val="00D72FB7"/>
    <w:rsid w:val="00D73529"/>
    <w:rsid w:val="00D738D1"/>
    <w:rsid w:val="00D738D6"/>
    <w:rsid w:val="00D73BDD"/>
    <w:rsid w:val="00D73D20"/>
    <w:rsid w:val="00D73F92"/>
    <w:rsid w:val="00D73FFB"/>
    <w:rsid w:val="00D74095"/>
    <w:rsid w:val="00D742C8"/>
    <w:rsid w:val="00D74F7A"/>
    <w:rsid w:val="00D75013"/>
    <w:rsid w:val="00D75201"/>
    <w:rsid w:val="00D7527E"/>
    <w:rsid w:val="00D75C28"/>
    <w:rsid w:val="00D764C0"/>
    <w:rsid w:val="00D765B9"/>
    <w:rsid w:val="00D76A5B"/>
    <w:rsid w:val="00D771A3"/>
    <w:rsid w:val="00D7722A"/>
    <w:rsid w:val="00D77282"/>
    <w:rsid w:val="00D7798D"/>
    <w:rsid w:val="00D77D13"/>
    <w:rsid w:val="00D77D3D"/>
    <w:rsid w:val="00D80210"/>
    <w:rsid w:val="00D80788"/>
    <w:rsid w:val="00D80795"/>
    <w:rsid w:val="00D80A1C"/>
    <w:rsid w:val="00D81173"/>
    <w:rsid w:val="00D81DDD"/>
    <w:rsid w:val="00D81F2B"/>
    <w:rsid w:val="00D82185"/>
    <w:rsid w:val="00D822AD"/>
    <w:rsid w:val="00D822DB"/>
    <w:rsid w:val="00D82EE6"/>
    <w:rsid w:val="00D8377F"/>
    <w:rsid w:val="00D83A61"/>
    <w:rsid w:val="00D83E45"/>
    <w:rsid w:val="00D83FC9"/>
    <w:rsid w:val="00D84A1C"/>
    <w:rsid w:val="00D84D3A"/>
    <w:rsid w:val="00D85153"/>
    <w:rsid w:val="00D854BE"/>
    <w:rsid w:val="00D85712"/>
    <w:rsid w:val="00D85B7B"/>
    <w:rsid w:val="00D8626E"/>
    <w:rsid w:val="00D873EF"/>
    <w:rsid w:val="00D87E00"/>
    <w:rsid w:val="00D87E24"/>
    <w:rsid w:val="00D9011A"/>
    <w:rsid w:val="00D90642"/>
    <w:rsid w:val="00D906CC"/>
    <w:rsid w:val="00D909EB"/>
    <w:rsid w:val="00D91311"/>
    <w:rsid w:val="00D9134D"/>
    <w:rsid w:val="00D91869"/>
    <w:rsid w:val="00D91C8B"/>
    <w:rsid w:val="00D91F79"/>
    <w:rsid w:val="00D91FDB"/>
    <w:rsid w:val="00D92633"/>
    <w:rsid w:val="00D92AA6"/>
    <w:rsid w:val="00D92D27"/>
    <w:rsid w:val="00D9509F"/>
    <w:rsid w:val="00D950FA"/>
    <w:rsid w:val="00D9550C"/>
    <w:rsid w:val="00D9612C"/>
    <w:rsid w:val="00D96B96"/>
    <w:rsid w:val="00D96D11"/>
    <w:rsid w:val="00D96E20"/>
    <w:rsid w:val="00D96FBF"/>
    <w:rsid w:val="00D9739E"/>
    <w:rsid w:val="00D97ED9"/>
    <w:rsid w:val="00DA0D9E"/>
    <w:rsid w:val="00DA19F8"/>
    <w:rsid w:val="00DA1E94"/>
    <w:rsid w:val="00DA27F5"/>
    <w:rsid w:val="00DA2C19"/>
    <w:rsid w:val="00DA2C8F"/>
    <w:rsid w:val="00DA2DBC"/>
    <w:rsid w:val="00DA363D"/>
    <w:rsid w:val="00DA5629"/>
    <w:rsid w:val="00DA5BBD"/>
    <w:rsid w:val="00DA5D90"/>
    <w:rsid w:val="00DA6A26"/>
    <w:rsid w:val="00DA731A"/>
    <w:rsid w:val="00DA7A03"/>
    <w:rsid w:val="00DA7F5D"/>
    <w:rsid w:val="00DB041B"/>
    <w:rsid w:val="00DB0543"/>
    <w:rsid w:val="00DB09D3"/>
    <w:rsid w:val="00DB0A24"/>
    <w:rsid w:val="00DB0D6E"/>
    <w:rsid w:val="00DB0DB8"/>
    <w:rsid w:val="00DB10C5"/>
    <w:rsid w:val="00DB1818"/>
    <w:rsid w:val="00DB1AAF"/>
    <w:rsid w:val="00DB1D67"/>
    <w:rsid w:val="00DB1F3D"/>
    <w:rsid w:val="00DB20C9"/>
    <w:rsid w:val="00DB213D"/>
    <w:rsid w:val="00DB2F8E"/>
    <w:rsid w:val="00DB3450"/>
    <w:rsid w:val="00DB3861"/>
    <w:rsid w:val="00DB3CF5"/>
    <w:rsid w:val="00DB4621"/>
    <w:rsid w:val="00DB4647"/>
    <w:rsid w:val="00DB4C6D"/>
    <w:rsid w:val="00DB5BEA"/>
    <w:rsid w:val="00DB5C73"/>
    <w:rsid w:val="00DB5E3D"/>
    <w:rsid w:val="00DB60F2"/>
    <w:rsid w:val="00DB6162"/>
    <w:rsid w:val="00DB61E9"/>
    <w:rsid w:val="00DB6255"/>
    <w:rsid w:val="00DB64BE"/>
    <w:rsid w:val="00DB7770"/>
    <w:rsid w:val="00DB785F"/>
    <w:rsid w:val="00DC0349"/>
    <w:rsid w:val="00DC03F1"/>
    <w:rsid w:val="00DC0870"/>
    <w:rsid w:val="00DC0B7A"/>
    <w:rsid w:val="00DC123B"/>
    <w:rsid w:val="00DC1400"/>
    <w:rsid w:val="00DC23B2"/>
    <w:rsid w:val="00DC2636"/>
    <w:rsid w:val="00DC2CA6"/>
    <w:rsid w:val="00DC309B"/>
    <w:rsid w:val="00DC3902"/>
    <w:rsid w:val="00DC392D"/>
    <w:rsid w:val="00DC3D69"/>
    <w:rsid w:val="00DC3D74"/>
    <w:rsid w:val="00DC406D"/>
    <w:rsid w:val="00DC4288"/>
    <w:rsid w:val="00DC4486"/>
    <w:rsid w:val="00DC45F3"/>
    <w:rsid w:val="00DC4DA2"/>
    <w:rsid w:val="00DC4E6F"/>
    <w:rsid w:val="00DC5825"/>
    <w:rsid w:val="00DC5D02"/>
    <w:rsid w:val="00DC5EBB"/>
    <w:rsid w:val="00DC6941"/>
    <w:rsid w:val="00DC6959"/>
    <w:rsid w:val="00DC6B5E"/>
    <w:rsid w:val="00DC6CFE"/>
    <w:rsid w:val="00DC7055"/>
    <w:rsid w:val="00DC71A7"/>
    <w:rsid w:val="00DC7851"/>
    <w:rsid w:val="00DD0B74"/>
    <w:rsid w:val="00DD0DBB"/>
    <w:rsid w:val="00DD0EAB"/>
    <w:rsid w:val="00DD152F"/>
    <w:rsid w:val="00DD1786"/>
    <w:rsid w:val="00DD18F2"/>
    <w:rsid w:val="00DD1DEC"/>
    <w:rsid w:val="00DD2211"/>
    <w:rsid w:val="00DD2914"/>
    <w:rsid w:val="00DD2A3A"/>
    <w:rsid w:val="00DD2B07"/>
    <w:rsid w:val="00DD2DF0"/>
    <w:rsid w:val="00DD307A"/>
    <w:rsid w:val="00DD3166"/>
    <w:rsid w:val="00DD35BD"/>
    <w:rsid w:val="00DD3779"/>
    <w:rsid w:val="00DD421B"/>
    <w:rsid w:val="00DD46C2"/>
    <w:rsid w:val="00DD574B"/>
    <w:rsid w:val="00DD5D95"/>
    <w:rsid w:val="00DD6022"/>
    <w:rsid w:val="00DD6F4D"/>
    <w:rsid w:val="00DD7DD2"/>
    <w:rsid w:val="00DE042B"/>
    <w:rsid w:val="00DE0AB4"/>
    <w:rsid w:val="00DE0C52"/>
    <w:rsid w:val="00DE1389"/>
    <w:rsid w:val="00DE1830"/>
    <w:rsid w:val="00DE1A7F"/>
    <w:rsid w:val="00DE22A5"/>
    <w:rsid w:val="00DE2F96"/>
    <w:rsid w:val="00DE3184"/>
    <w:rsid w:val="00DE3483"/>
    <w:rsid w:val="00DE34C2"/>
    <w:rsid w:val="00DE34FC"/>
    <w:rsid w:val="00DE35AF"/>
    <w:rsid w:val="00DE39BE"/>
    <w:rsid w:val="00DE3A94"/>
    <w:rsid w:val="00DE3B42"/>
    <w:rsid w:val="00DE3F15"/>
    <w:rsid w:val="00DE4152"/>
    <w:rsid w:val="00DE4237"/>
    <w:rsid w:val="00DE492F"/>
    <w:rsid w:val="00DE4D7A"/>
    <w:rsid w:val="00DE4E72"/>
    <w:rsid w:val="00DE50E9"/>
    <w:rsid w:val="00DE5122"/>
    <w:rsid w:val="00DE53F3"/>
    <w:rsid w:val="00DE541C"/>
    <w:rsid w:val="00DE68E0"/>
    <w:rsid w:val="00DE6D40"/>
    <w:rsid w:val="00DE6EAC"/>
    <w:rsid w:val="00DE71D8"/>
    <w:rsid w:val="00DE71E8"/>
    <w:rsid w:val="00DF05B6"/>
    <w:rsid w:val="00DF0BAE"/>
    <w:rsid w:val="00DF0E8B"/>
    <w:rsid w:val="00DF1539"/>
    <w:rsid w:val="00DF2429"/>
    <w:rsid w:val="00DF2E49"/>
    <w:rsid w:val="00DF3300"/>
    <w:rsid w:val="00DF36CB"/>
    <w:rsid w:val="00DF39F6"/>
    <w:rsid w:val="00DF3D73"/>
    <w:rsid w:val="00DF4243"/>
    <w:rsid w:val="00DF4275"/>
    <w:rsid w:val="00DF4B1F"/>
    <w:rsid w:val="00DF5546"/>
    <w:rsid w:val="00DF5B92"/>
    <w:rsid w:val="00DF5E39"/>
    <w:rsid w:val="00DF618B"/>
    <w:rsid w:val="00DF629D"/>
    <w:rsid w:val="00DF668F"/>
    <w:rsid w:val="00DF6922"/>
    <w:rsid w:val="00DF7285"/>
    <w:rsid w:val="00DF798C"/>
    <w:rsid w:val="00DF7EFE"/>
    <w:rsid w:val="00E0006C"/>
    <w:rsid w:val="00E009B0"/>
    <w:rsid w:val="00E00AB6"/>
    <w:rsid w:val="00E0377B"/>
    <w:rsid w:val="00E039F8"/>
    <w:rsid w:val="00E03B8B"/>
    <w:rsid w:val="00E03C30"/>
    <w:rsid w:val="00E0431F"/>
    <w:rsid w:val="00E045D3"/>
    <w:rsid w:val="00E0579B"/>
    <w:rsid w:val="00E05CE9"/>
    <w:rsid w:val="00E05DA9"/>
    <w:rsid w:val="00E05E63"/>
    <w:rsid w:val="00E066A2"/>
    <w:rsid w:val="00E06D1A"/>
    <w:rsid w:val="00E075DC"/>
    <w:rsid w:val="00E077E2"/>
    <w:rsid w:val="00E07B96"/>
    <w:rsid w:val="00E1174B"/>
    <w:rsid w:val="00E1230C"/>
    <w:rsid w:val="00E12630"/>
    <w:rsid w:val="00E1322A"/>
    <w:rsid w:val="00E13BCF"/>
    <w:rsid w:val="00E13E72"/>
    <w:rsid w:val="00E14024"/>
    <w:rsid w:val="00E14642"/>
    <w:rsid w:val="00E14667"/>
    <w:rsid w:val="00E1481D"/>
    <w:rsid w:val="00E149AF"/>
    <w:rsid w:val="00E1551C"/>
    <w:rsid w:val="00E16139"/>
    <w:rsid w:val="00E163B6"/>
    <w:rsid w:val="00E164AA"/>
    <w:rsid w:val="00E165E1"/>
    <w:rsid w:val="00E16FA5"/>
    <w:rsid w:val="00E16FDD"/>
    <w:rsid w:val="00E16FF8"/>
    <w:rsid w:val="00E17741"/>
    <w:rsid w:val="00E17A66"/>
    <w:rsid w:val="00E17B12"/>
    <w:rsid w:val="00E20A36"/>
    <w:rsid w:val="00E21C13"/>
    <w:rsid w:val="00E21C41"/>
    <w:rsid w:val="00E22F2B"/>
    <w:rsid w:val="00E22F55"/>
    <w:rsid w:val="00E23EE0"/>
    <w:rsid w:val="00E24226"/>
    <w:rsid w:val="00E24433"/>
    <w:rsid w:val="00E24506"/>
    <w:rsid w:val="00E2457D"/>
    <w:rsid w:val="00E24C88"/>
    <w:rsid w:val="00E24FF8"/>
    <w:rsid w:val="00E25530"/>
    <w:rsid w:val="00E255FF"/>
    <w:rsid w:val="00E25608"/>
    <w:rsid w:val="00E25D99"/>
    <w:rsid w:val="00E2635C"/>
    <w:rsid w:val="00E26894"/>
    <w:rsid w:val="00E27B75"/>
    <w:rsid w:val="00E27F86"/>
    <w:rsid w:val="00E30367"/>
    <w:rsid w:val="00E303C1"/>
    <w:rsid w:val="00E3045C"/>
    <w:rsid w:val="00E3096F"/>
    <w:rsid w:val="00E31155"/>
    <w:rsid w:val="00E315DD"/>
    <w:rsid w:val="00E323A4"/>
    <w:rsid w:val="00E32925"/>
    <w:rsid w:val="00E32F4B"/>
    <w:rsid w:val="00E33071"/>
    <w:rsid w:val="00E33359"/>
    <w:rsid w:val="00E336F8"/>
    <w:rsid w:val="00E33BB3"/>
    <w:rsid w:val="00E341B3"/>
    <w:rsid w:val="00E357D5"/>
    <w:rsid w:val="00E35B7F"/>
    <w:rsid w:val="00E35E39"/>
    <w:rsid w:val="00E35F60"/>
    <w:rsid w:val="00E36246"/>
    <w:rsid w:val="00E3670D"/>
    <w:rsid w:val="00E36E91"/>
    <w:rsid w:val="00E36F26"/>
    <w:rsid w:val="00E3713C"/>
    <w:rsid w:val="00E37749"/>
    <w:rsid w:val="00E37A60"/>
    <w:rsid w:val="00E4036E"/>
    <w:rsid w:val="00E40433"/>
    <w:rsid w:val="00E40F36"/>
    <w:rsid w:val="00E41C1C"/>
    <w:rsid w:val="00E41EE1"/>
    <w:rsid w:val="00E4241E"/>
    <w:rsid w:val="00E42819"/>
    <w:rsid w:val="00E42C50"/>
    <w:rsid w:val="00E42FF6"/>
    <w:rsid w:val="00E44382"/>
    <w:rsid w:val="00E44531"/>
    <w:rsid w:val="00E449B4"/>
    <w:rsid w:val="00E45C0A"/>
    <w:rsid w:val="00E45C45"/>
    <w:rsid w:val="00E46D9C"/>
    <w:rsid w:val="00E46F44"/>
    <w:rsid w:val="00E471CF"/>
    <w:rsid w:val="00E47875"/>
    <w:rsid w:val="00E47950"/>
    <w:rsid w:val="00E47B23"/>
    <w:rsid w:val="00E5003D"/>
    <w:rsid w:val="00E509BC"/>
    <w:rsid w:val="00E51753"/>
    <w:rsid w:val="00E52443"/>
    <w:rsid w:val="00E52BF4"/>
    <w:rsid w:val="00E54078"/>
    <w:rsid w:val="00E5420B"/>
    <w:rsid w:val="00E54356"/>
    <w:rsid w:val="00E55AFE"/>
    <w:rsid w:val="00E56509"/>
    <w:rsid w:val="00E566E0"/>
    <w:rsid w:val="00E56EDD"/>
    <w:rsid w:val="00E5733D"/>
    <w:rsid w:val="00E577BE"/>
    <w:rsid w:val="00E60184"/>
    <w:rsid w:val="00E601DB"/>
    <w:rsid w:val="00E60527"/>
    <w:rsid w:val="00E60BB9"/>
    <w:rsid w:val="00E61600"/>
    <w:rsid w:val="00E617D7"/>
    <w:rsid w:val="00E618B1"/>
    <w:rsid w:val="00E61EBB"/>
    <w:rsid w:val="00E62835"/>
    <w:rsid w:val="00E6287D"/>
    <w:rsid w:val="00E62D49"/>
    <w:rsid w:val="00E62FDA"/>
    <w:rsid w:val="00E630C1"/>
    <w:rsid w:val="00E63391"/>
    <w:rsid w:val="00E63AA5"/>
    <w:rsid w:val="00E6419F"/>
    <w:rsid w:val="00E64638"/>
    <w:rsid w:val="00E64700"/>
    <w:rsid w:val="00E65432"/>
    <w:rsid w:val="00E65A33"/>
    <w:rsid w:val="00E662FC"/>
    <w:rsid w:val="00E6666F"/>
    <w:rsid w:val="00E66B5F"/>
    <w:rsid w:val="00E66D29"/>
    <w:rsid w:val="00E66DF1"/>
    <w:rsid w:val="00E66E40"/>
    <w:rsid w:val="00E6740E"/>
    <w:rsid w:val="00E678A4"/>
    <w:rsid w:val="00E6795C"/>
    <w:rsid w:val="00E70076"/>
    <w:rsid w:val="00E70245"/>
    <w:rsid w:val="00E70307"/>
    <w:rsid w:val="00E708E8"/>
    <w:rsid w:val="00E70A2E"/>
    <w:rsid w:val="00E70D7B"/>
    <w:rsid w:val="00E72AC3"/>
    <w:rsid w:val="00E733FF"/>
    <w:rsid w:val="00E73D7E"/>
    <w:rsid w:val="00E73FED"/>
    <w:rsid w:val="00E7448B"/>
    <w:rsid w:val="00E749BD"/>
    <w:rsid w:val="00E75918"/>
    <w:rsid w:val="00E760C6"/>
    <w:rsid w:val="00E7659D"/>
    <w:rsid w:val="00E76BA7"/>
    <w:rsid w:val="00E76DFA"/>
    <w:rsid w:val="00E77436"/>
    <w:rsid w:val="00E775F9"/>
    <w:rsid w:val="00E77645"/>
    <w:rsid w:val="00E7775C"/>
    <w:rsid w:val="00E808AC"/>
    <w:rsid w:val="00E809E4"/>
    <w:rsid w:val="00E80A04"/>
    <w:rsid w:val="00E80A44"/>
    <w:rsid w:val="00E814D0"/>
    <w:rsid w:val="00E815C5"/>
    <w:rsid w:val="00E81BCF"/>
    <w:rsid w:val="00E81CC5"/>
    <w:rsid w:val="00E81D26"/>
    <w:rsid w:val="00E825F1"/>
    <w:rsid w:val="00E82C31"/>
    <w:rsid w:val="00E833D2"/>
    <w:rsid w:val="00E83697"/>
    <w:rsid w:val="00E83DB5"/>
    <w:rsid w:val="00E841A0"/>
    <w:rsid w:val="00E848F7"/>
    <w:rsid w:val="00E84D7D"/>
    <w:rsid w:val="00E85A89"/>
    <w:rsid w:val="00E864AA"/>
    <w:rsid w:val="00E86998"/>
    <w:rsid w:val="00E86AB1"/>
    <w:rsid w:val="00E86EFA"/>
    <w:rsid w:val="00E87CFC"/>
    <w:rsid w:val="00E87D18"/>
    <w:rsid w:val="00E903E6"/>
    <w:rsid w:val="00E90438"/>
    <w:rsid w:val="00E90DEF"/>
    <w:rsid w:val="00E90DFF"/>
    <w:rsid w:val="00E9152B"/>
    <w:rsid w:val="00E919FD"/>
    <w:rsid w:val="00E925B6"/>
    <w:rsid w:val="00E92EC1"/>
    <w:rsid w:val="00E9327E"/>
    <w:rsid w:val="00E93519"/>
    <w:rsid w:val="00E93778"/>
    <w:rsid w:val="00E937D5"/>
    <w:rsid w:val="00E93AA6"/>
    <w:rsid w:val="00E94836"/>
    <w:rsid w:val="00E94D04"/>
    <w:rsid w:val="00E94D20"/>
    <w:rsid w:val="00E94FF7"/>
    <w:rsid w:val="00E95756"/>
    <w:rsid w:val="00E95B28"/>
    <w:rsid w:val="00E9619C"/>
    <w:rsid w:val="00E961CB"/>
    <w:rsid w:val="00E96263"/>
    <w:rsid w:val="00E96290"/>
    <w:rsid w:val="00E968C1"/>
    <w:rsid w:val="00E97017"/>
    <w:rsid w:val="00E9721D"/>
    <w:rsid w:val="00E97560"/>
    <w:rsid w:val="00E9779F"/>
    <w:rsid w:val="00E97C9F"/>
    <w:rsid w:val="00E97CEF"/>
    <w:rsid w:val="00EA01B9"/>
    <w:rsid w:val="00EA02FC"/>
    <w:rsid w:val="00EA0DAA"/>
    <w:rsid w:val="00EA14A1"/>
    <w:rsid w:val="00EA1696"/>
    <w:rsid w:val="00EA1877"/>
    <w:rsid w:val="00EA1C1A"/>
    <w:rsid w:val="00EA223F"/>
    <w:rsid w:val="00EA2419"/>
    <w:rsid w:val="00EA24BB"/>
    <w:rsid w:val="00EA26A0"/>
    <w:rsid w:val="00EA274E"/>
    <w:rsid w:val="00EA27DA"/>
    <w:rsid w:val="00EA2F6A"/>
    <w:rsid w:val="00EA306C"/>
    <w:rsid w:val="00EA3A5F"/>
    <w:rsid w:val="00EA3A9C"/>
    <w:rsid w:val="00EA47DE"/>
    <w:rsid w:val="00EA47F6"/>
    <w:rsid w:val="00EA4D74"/>
    <w:rsid w:val="00EA53B2"/>
    <w:rsid w:val="00EA546E"/>
    <w:rsid w:val="00EA66D2"/>
    <w:rsid w:val="00EA7143"/>
    <w:rsid w:val="00EA7411"/>
    <w:rsid w:val="00EA7858"/>
    <w:rsid w:val="00EB0011"/>
    <w:rsid w:val="00EB0856"/>
    <w:rsid w:val="00EB199C"/>
    <w:rsid w:val="00EB1C50"/>
    <w:rsid w:val="00EB1DCA"/>
    <w:rsid w:val="00EB2027"/>
    <w:rsid w:val="00EB256B"/>
    <w:rsid w:val="00EB29CF"/>
    <w:rsid w:val="00EB2FF4"/>
    <w:rsid w:val="00EB3070"/>
    <w:rsid w:val="00EB3361"/>
    <w:rsid w:val="00EB36A5"/>
    <w:rsid w:val="00EB37F5"/>
    <w:rsid w:val="00EB432C"/>
    <w:rsid w:val="00EB52C0"/>
    <w:rsid w:val="00EB5BED"/>
    <w:rsid w:val="00EB5FE2"/>
    <w:rsid w:val="00EB685E"/>
    <w:rsid w:val="00EC0332"/>
    <w:rsid w:val="00EC103C"/>
    <w:rsid w:val="00EC20E3"/>
    <w:rsid w:val="00EC2939"/>
    <w:rsid w:val="00EC2E4F"/>
    <w:rsid w:val="00EC3069"/>
    <w:rsid w:val="00EC348B"/>
    <w:rsid w:val="00EC3CF6"/>
    <w:rsid w:val="00EC421D"/>
    <w:rsid w:val="00EC4A25"/>
    <w:rsid w:val="00EC4C15"/>
    <w:rsid w:val="00EC5084"/>
    <w:rsid w:val="00EC6CBF"/>
    <w:rsid w:val="00EC7224"/>
    <w:rsid w:val="00EC7486"/>
    <w:rsid w:val="00EC7851"/>
    <w:rsid w:val="00EC7D9C"/>
    <w:rsid w:val="00ED00D5"/>
    <w:rsid w:val="00ED1047"/>
    <w:rsid w:val="00ED171C"/>
    <w:rsid w:val="00ED1AFD"/>
    <w:rsid w:val="00ED21F4"/>
    <w:rsid w:val="00ED27A9"/>
    <w:rsid w:val="00ED2C73"/>
    <w:rsid w:val="00ED2DA5"/>
    <w:rsid w:val="00ED32D4"/>
    <w:rsid w:val="00ED44C8"/>
    <w:rsid w:val="00ED4B1A"/>
    <w:rsid w:val="00ED4FBA"/>
    <w:rsid w:val="00ED53D0"/>
    <w:rsid w:val="00ED5937"/>
    <w:rsid w:val="00ED6AB9"/>
    <w:rsid w:val="00ED6E61"/>
    <w:rsid w:val="00ED726B"/>
    <w:rsid w:val="00ED75A9"/>
    <w:rsid w:val="00ED76DA"/>
    <w:rsid w:val="00ED7723"/>
    <w:rsid w:val="00ED7F77"/>
    <w:rsid w:val="00EE0A54"/>
    <w:rsid w:val="00EE0BBE"/>
    <w:rsid w:val="00EE0D37"/>
    <w:rsid w:val="00EE1B86"/>
    <w:rsid w:val="00EE1E79"/>
    <w:rsid w:val="00EE24B4"/>
    <w:rsid w:val="00EE26B6"/>
    <w:rsid w:val="00EE2B6F"/>
    <w:rsid w:val="00EE2F99"/>
    <w:rsid w:val="00EE397C"/>
    <w:rsid w:val="00EE3FDF"/>
    <w:rsid w:val="00EE40D6"/>
    <w:rsid w:val="00EE43B7"/>
    <w:rsid w:val="00EE43D4"/>
    <w:rsid w:val="00EE4CAC"/>
    <w:rsid w:val="00EE4DA9"/>
    <w:rsid w:val="00EE5DDF"/>
    <w:rsid w:val="00EE6B46"/>
    <w:rsid w:val="00EE797F"/>
    <w:rsid w:val="00EE7A6C"/>
    <w:rsid w:val="00EE7A6E"/>
    <w:rsid w:val="00EF0410"/>
    <w:rsid w:val="00EF2F88"/>
    <w:rsid w:val="00EF386A"/>
    <w:rsid w:val="00EF3AFD"/>
    <w:rsid w:val="00EF404E"/>
    <w:rsid w:val="00EF42C9"/>
    <w:rsid w:val="00EF45E4"/>
    <w:rsid w:val="00EF469B"/>
    <w:rsid w:val="00EF4772"/>
    <w:rsid w:val="00EF4939"/>
    <w:rsid w:val="00EF494B"/>
    <w:rsid w:val="00EF55C5"/>
    <w:rsid w:val="00EF58EA"/>
    <w:rsid w:val="00EF5EAE"/>
    <w:rsid w:val="00EF64BE"/>
    <w:rsid w:val="00EF6860"/>
    <w:rsid w:val="00EF69B1"/>
    <w:rsid w:val="00EF6F0B"/>
    <w:rsid w:val="00EF73CE"/>
    <w:rsid w:val="00EF74F7"/>
    <w:rsid w:val="00EF7545"/>
    <w:rsid w:val="00EF75F7"/>
    <w:rsid w:val="00EF7BB6"/>
    <w:rsid w:val="00F0059F"/>
    <w:rsid w:val="00F013DE"/>
    <w:rsid w:val="00F01889"/>
    <w:rsid w:val="00F01E58"/>
    <w:rsid w:val="00F021D1"/>
    <w:rsid w:val="00F025A2"/>
    <w:rsid w:val="00F0277A"/>
    <w:rsid w:val="00F02915"/>
    <w:rsid w:val="00F02D47"/>
    <w:rsid w:val="00F03D4B"/>
    <w:rsid w:val="00F03FD4"/>
    <w:rsid w:val="00F040DC"/>
    <w:rsid w:val="00F04685"/>
    <w:rsid w:val="00F05860"/>
    <w:rsid w:val="00F06034"/>
    <w:rsid w:val="00F06FAE"/>
    <w:rsid w:val="00F07219"/>
    <w:rsid w:val="00F07388"/>
    <w:rsid w:val="00F07869"/>
    <w:rsid w:val="00F10052"/>
    <w:rsid w:val="00F105AB"/>
    <w:rsid w:val="00F112E5"/>
    <w:rsid w:val="00F11364"/>
    <w:rsid w:val="00F1137B"/>
    <w:rsid w:val="00F11928"/>
    <w:rsid w:val="00F12653"/>
    <w:rsid w:val="00F12C4F"/>
    <w:rsid w:val="00F136C0"/>
    <w:rsid w:val="00F136C7"/>
    <w:rsid w:val="00F13C89"/>
    <w:rsid w:val="00F14CA7"/>
    <w:rsid w:val="00F14F97"/>
    <w:rsid w:val="00F151EF"/>
    <w:rsid w:val="00F15A33"/>
    <w:rsid w:val="00F15B22"/>
    <w:rsid w:val="00F160E0"/>
    <w:rsid w:val="00F1688B"/>
    <w:rsid w:val="00F16B07"/>
    <w:rsid w:val="00F16D72"/>
    <w:rsid w:val="00F17537"/>
    <w:rsid w:val="00F2026E"/>
    <w:rsid w:val="00F20334"/>
    <w:rsid w:val="00F20401"/>
    <w:rsid w:val="00F2046C"/>
    <w:rsid w:val="00F20804"/>
    <w:rsid w:val="00F21E44"/>
    <w:rsid w:val="00F21F0A"/>
    <w:rsid w:val="00F2209C"/>
    <w:rsid w:val="00F2210A"/>
    <w:rsid w:val="00F22634"/>
    <w:rsid w:val="00F241D8"/>
    <w:rsid w:val="00F2440B"/>
    <w:rsid w:val="00F25DDA"/>
    <w:rsid w:val="00F261E1"/>
    <w:rsid w:val="00F26315"/>
    <w:rsid w:val="00F26BF7"/>
    <w:rsid w:val="00F273DD"/>
    <w:rsid w:val="00F27F27"/>
    <w:rsid w:val="00F30726"/>
    <w:rsid w:val="00F30999"/>
    <w:rsid w:val="00F30B2A"/>
    <w:rsid w:val="00F31A67"/>
    <w:rsid w:val="00F31AF6"/>
    <w:rsid w:val="00F31FE4"/>
    <w:rsid w:val="00F3276E"/>
    <w:rsid w:val="00F32BD8"/>
    <w:rsid w:val="00F32D31"/>
    <w:rsid w:val="00F334C4"/>
    <w:rsid w:val="00F33537"/>
    <w:rsid w:val="00F336C7"/>
    <w:rsid w:val="00F33744"/>
    <w:rsid w:val="00F3392A"/>
    <w:rsid w:val="00F33C38"/>
    <w:rsid w:val="00F3485D"/>
    <w:rsid w:val="00F34874"/>
    <w:rsid w:val="00F348AA"/>
    <w:rsid w:val="00F34D6E"/>
    <w:rsid w:val="00F352B3"/>
    <w:rsid w:val="00F35EAC"/>
    <w:rsid w:val="00F36100"/>
    <w:rsid w:val="00F36A4F"/>
    <w:rsid w:val="00F36A97"/>
    <w:rsid w:val="00F36FC9"/>
    <w:rsid w:val="00F37019"/>
    <w:rsid w:val="00F37068"/>
    <w:rsid w:val="00F37350"/>
    <w:rsid w:val="00F373B2"/>
    <w:rsid w:val="00F37743"/>
    <w:rsid w:val="00F37FB3"/>
    <w:rsid w:val="00F4035C"/>
    <w:rsid w:val="00F406CB"/>
    <w:rsid w:val="00F4097B"/>
    <w:rsid w:val="00F40D04"/>
    <w:rsid w:val="00F41D82"/>
    <w:rsid w:val="00F425EC"/>
    <w:rsid w:val="00F42BF4"/>
    <w:rsid w:val="00F43B82"/>
    <w:rsid w:val="00F43EB4"/>
    <w:rsid w:val="00F4403C"/>
    <w:rsid w:val="00F4453C"/>
    <w:rsid w:val="00F44C27"/>
    <w:rsid w:val="00F44DE2"/>
    <w:rsid w:val="00F45300"/>
    <w:rsid w:val="00F453EF"/>
    <w:rsid w:val="00F45B06"/>
    <w:rsid w:val="00F45C7B"/>
    <w:rsid w:val="00F45E2A"/>
    <w:rsid w:val="00F46189"/>
    <w:rsid w:val="00F461D8"/>
    <w:rsid w:val="00F466E7"/>
    <w:rsid w:val="00F4680C"/>
    <w:rsid w:val="00F47B08"/>
    <w:rsid w:val="00F50223"/>
    <w:rsid w:val="00F503F6"/>
    <w:rsid w:val="00F50482"/>
    <w:rsid w:val="00F507C8"/>
    <w:rsid w:val="00F509F6"/>
    <w:rsid w:val="00F50EF8"/>
    <w:rsid w:val="00F5198C"/>
    <w:rsid w:val="00F51BDC"/>
    <w:rsid w:val="00F51C3D"/>
    <w:rsid w:val="00F51E62"/>
    <w:rsid w:val="00F51F21"/>
    <w:rsid w:val="00F52606"/>
    <w:rsid w:val="00F53119"/>
    <w:rsid w:val="00F53B5D"/>
    <w:rsid w:val="00F541B3"/>
    <w:rsid w:val="00F54707"/>
    <w:rsid w:val="00F54A3D"/>
    <w:rsid w:val="00F54B26"/>
    <w:rsid w:val="00F54C01"/>
    <w:rsid w:val="00F54CB0"/>
    <w:rsid w:val="00F5535C"/>
    <w:rsid w:val="00F55A56"/>
    <w:rsid w:val="00F55A8B"/>
    <w:rsid w:val="00F55D73"/>
    <w:rsid w:val="00F55E37"/>
    <w:rsid w:val="00F56618"/>
    <w:rsid w:val="00F566AB"/>
    <w:rsid w:val="00F56832"/>
    <w:rsid w:val="00F56CA9"/>
    <w:rsid w:val="00F57840"/>
    <w:rsid w:val="00F5792B"/>
    <w:rsid w:val="00F57C5E"/>
    <w:rsid w:val="00F60258"/>
    <w:rsid w:val="00F6071F"/>
    <w:rsid w:val="00F6086A"/>
    <w:rsid w:val="00F613AE"/>
    <w:rsid w:val="00F63473"/>
    <w:rsid w:val="00F648B9"/>
    <w:rsid w:val="00F653B8"/>
    <w:rsid w:val="00F6554C"/>
    <w:rsid w:val="00F6701E"/>
    <w:rsid w:val="00F67488"/>
    <w:rsid w:val="00F703A1"/>
    <w:rsid w:val="00F704C9"/>
    <w:rsid w:val="00F70BA9"/>
    <w:rsid w:val="00F7133C"/>
    <w:rsid w:val="00F71B89"/>
    <w:rsid w:val="00F71BBD"/>
    <w:rsid w:val="00F71DDC"/>
    <w:rsid w:val="00F724CA"/>
    <w:rsid w:val="00F730EF"/>
    <w:rsid w:val="00F7353C"/>
    <w:rsid w:val="00F737A6"/>
    <w:rsid w:val="00F74716"/>
    <w:rsid w:val="00F74E18"/>
    <w:rsid w:val="00F754B5"/>
    <w:rsid w:val="00F75503"/>
    <w:rsid w:val="00F75AB9"/>
    <w:rsid w:val="00F75ADA"/>
    <w:rsid w:val="00F75D79"/>
    <w:rsid w:val="00F75E1C"/>
    <w:rsid w:val="00F76663"/>
    <w:rsid w:val="00F767FB"/>
    <w:rsid w:val="00F76A9B"/>
    <w:rsid w:val="00F76F8F"/>
    <w:rsid w:val="00F77602"/>
    <w:rsid w:val="00F77644"/>
    <w:rsid w:val="00F77AD7"/>
    <w:rsid w:val="00F77AE0"/>
    <w:rsid w:val="00F801F9"/>
    <w:rsid w:val="00F810D8"/>
    <w:rsid w:val="00F811DA"/>
    <w:rsid w:val="00F81279"/>
    <w:rsid w:val="00F8157D"/>
    <w:rsid w:val="00F822E2"/>
    <w:rsid w:val="00F82F09"/>
    <w:rsid w:val="00F8304F"/>
    <w:rsid w:val="00F83218"/>
    <w:rsid w:val="00F8341D"/>
    <w:rsid w:val="00F839DF"/>
    <w:rsid w:val="00F84001"/>
    <w:rsid w:val="00F8407D"/>
    <w:rsid w:val="00F85346"/>
    <w:rsid w:val="00F8568D"/>
    <w:rsid w:val="00F85B53"/>
    <w:rsid w:val="00F85BE0"/>
    <w:rsid w:val="00F85F1B"/>
    <w:rsid w:val="00F86529"/>
    <w:rsid w:val="00F86F9A"/>
    <w:rsid w:val="00F87D4C"/>
    <w:rsid w:val="00F90533"/>
    <w:rsid w:val="00F9077B"/>
    <w:rsid w:val="00F907C0"/>
    <w:rsid w:val="00F90853"/>
    <w:rsid w:val="00F91BF9"/>
    <w:rsid w:val="00F92378"/>
    <w:rsid w:val="00F926B8"/>
    <w:rsid w:val="00F92843"/>
    <w:rsid w:val="00F932FE"/>
    <w:rsid w:val="00F93A15"/>
    <w:rsid w:val="00F93A79"/>
    <w:rsid w:val="00F9408D"/>
    <w:rsid w:val="00F941DF"/>
    <w:rsid w:val="00F94B89"/>
    <w:rsid w:val="00F94F4D"/>
    <w:rsid w:val="00F95754"/>
    <w:rsid w:val="00F95924"/>
    <w:rsid w:val="00F959A5"/>
    <w:rsid w:val="00F95A89"/>
    <w:rsid w:val="00F95DF8"/>
    <w:rsid w:val="00F964C1"/>
    <w:rsid w:val="00F96D5C"/>
    <w:rsid w:val="00F9787E"/>
    <w:rsid w:val="00F97BD8"/>
    <w:rsid w:val="00F97C6E"/>
    <w:rsid w:val="00FA03D0"/>
    <w:rsid w:val="00FA04E7"/>
    <w:rsid w:val="00FA0893"/>
    <w:rsid w:val="00FA0C1B"/>
    <w:rsid w:val="00FA10DF"/>
    <w:rsid w:val="00FA1209"/>
    <w:rsid w:val="00FA1266"/>
    <w:rsid w:val="00FA13F1"/>
    <w:rsid w:val="00FA1479"/>
    <w:rsid w:val="00FA15D6"/>
    <w:rsid w:val="00FA161E"/>
    <w:rsid w:val="00FA1783"/>
    <w:rsid w:val="00FA2537"/>
    <w:rsid w:val="00FA2607"/>
    <w:rsid w:val="00FA4574"/>
    <w:rsid w:val="00FA4749"/>
    <w:rsid w:val="00FA4B58"/>
    <w:rsid w:val="00FA51DA"/>
    <w:rsid w:val="00FA5265"/>
    <w:rsid w:val="00FA563F"/>
    <w:rsid w:val="00FA564B"/>
    <w:rsid w:val="00FA65D3"/>
    <w:rsid w:val="00FA7285"/>
    <w:rsid w:val="00FA72B3"/>
    <w:rsid w:val="00FA73BF"/>
    <w:rsid w:val="00FA7C04"/>
    <w:rsid w:val="00FA7D67"/>
    <w:rsid w:val="00FA7F44"/>
    <w:rsid w:val="00FB00F7"/>
    <w:rsid w:val="00FB075F"/>
    <w:rsid w:val="00FB0942"/>
    <w:rsid w:val="00FB0B69"/>
    <w:rsid w:val="00FB0DA7"/>
    <w:rsid w:val="00FB0E9D"/>
    <w:rsid w:val="00FB1055"/>
    <w:rsid w:val="00FB14FD"/>
    <w:rsid w:val="00FB16E5"/>
    <w:rsid w:val="00FB1996"/>
    <w:rsid w:val="00FB241A"/>
    <w:rsid w:val="00FB25D8"/>
    <w:rsid w:val="00FB2AF6"/>
    <w:rsid w:val="00FB2BC9"/>
    <w:rsid w:val="00FB2D67"/>
    <w:rsid w:val="00FB2E96"/>
    <w:rsid w:val="00FB36FA"/>
    <w:rsid w:val="00FB381B"/>
    <w:rsid w:val="00FB3C71"/>
    <w:rsid w:val="00FB3D36"/>
    <w:rsid w:val="00FB4546"/>
    <w:rsid w:val="00FB4B3E"/>
    <w:rsid w:val="00FB62DE"/>
    <w:rsid w:val="00FB650B"/>
    <w:rsid w:val="00FB724C"/>
    <w:rsid w:val="00FB760E"/>
    <w:rsid w:val="00FB7DAD"/>
    <w:rsid w:val="00FB7DB4"/>
    <w:rsid w:val="00FC0308"/>
    <w:rsid w:val="00FC036F"/>
    <w:rsid w:val="00FC0FC2"/>
    <w:rsid w:val="00FC1192"/>
    <w:rsid w:val="00FC11AB"/>
    <w:rsid w:val="00FC1345"/>
    <w:rsid w:val="00FC1536"/>
    <w:rsid w:val="00FC1EC5"/>
    <w:rsid w:val="00FC233D"/>
    <w:rsid w:val="00FC276C"/>
    <w:rsid w:val="00FC28B8"/>
    <w:rsid w:val="00FC2986"/>
    <w:rsid w:val="00FC30FB"/>
    <w:rsid w:val="00FC3570"/>
    <w:rsid w:val="00FC3D10"/>
    <w:rsid w:val="00FC4A19"/>
    <w:rsid w:val="00FC4DF1"/>
    <w:rsid w:val="00FC4FA6"/>
    <w:rsid w:val="00FC6034"/>
    <w:rsid w:val="00FC7453"/>
    <w:rsid w:val="00FC7FE3"/>
    <w:rsid w:val="00FD018F"/>
    <w:rsid w:val="00FD0845"/>
    <w:rsid w:val="00FD0B57"/>
    <w:rsid w:val="00FD0BF4"/>
    <w:rsid w:val="00FD0F02"/>
    <w:rsid w:val="00FD10F7"/>
    <w:rsid w:val="00FD17B6"/>
    <w:rsid w:val="00FD18BA"/>
    <w:rsid w:val="00FD1F8A"/>
    <w:rsid w:val="00FD27A6"/>
    <w:rsid w:val="00FD2801"/>
    <w:rsid w:val="00FD28FD"/>
    <w:rsid w:val="00FD32AF"/>
    <w:rsid w:val="00FD360B"/>
    <w:rsid w:val="00FD3859"/>
    <w:rsid w:val="00FD3AA4"/>
    <w:rsid w:val="00FD4129"/>
    <w:rsid w:val="00FD422A"/>
    <w:rsid w:val="00FD433E"/>
    <w:rsid w:val="00FD4598"/>
    <w:rsid w:val="00FD4E68"/>
    <w:rsid w:val="00FD53BF"/>
    <w:rsid w:val="00FD5DE1"/>
    <w:rsid w:val="00FD66A6"/>
    <w:rsid w:val="00FD66DA"/>
    <w:rsid w:val="00FD6899"/>
    <w:rsid w:val="00FD6E32"/>
    <w:rsid w:val="00FD6F92"/>
    <w:rsid w:val="00FD722D"/>
    <w:rsid w:val="00FD78D6"/>
    <w:rsid w:val="00FD7921"/>
    <w:rsid w:val="00FD7A1D"/>
    <w:rsid w:val="00FD7C27"/>
    <w:rsid w:val="00FE03B3"/>
    <w:rsid w:val="00FE0BD1"/>
    <w:rsid w:val="00FE0D3A"/>
    <w:rsid w:val="00FE0F19"/>
    <w:rsid w:val="00FE0F2D"/>
    <w:rsid w:val="00FE11E0"/>
    <w:rsid w:val="00FE16B8"/>
    <w:rsid w:val="00FE1B01"/>
    <w:rsid w:val="00FE1C79"/>
    <w:rsid w:val="00FE1EC9"/>
    <w:rsid w:val="00FE20DD"/>
    <w:rsid w:val="00FE2125"/>
    <w:rsid w:val="00FE21F5"/>
    <w:rsid w:val="00FE24EB"/>
    <w:rsid w:val="00FE251B"/>
    <w:rsid w:val="00FE2740"/>
    <w:rsid w:val="00FE345F"/>
    <w:rsid w:val="00FE370F"/>
    <w:rsid w:val="00FE3B9A"/>
    <w:rsid w:val="00FE3DD3"/>
    <w:rsid w:val="00FE41E4"/>
    <w:rsid w:val="00FE44B1"/>
    <w:rsid w:val="00FE4CD2"/>
    <w:rsid w:val="00FE4E46"/>
    <w:rsid w:val="00FE5B2F"/>
    <w:rsid w:val="00FE5F63"/>
    <w:rsid w:val="00FE6B74"/>
    <w:rsid w:val="00FE707E"/>
    <w:rsid w:val="00FF1289"/>
    <w:rsid w:val="00FF1D75"/>
    <w:rsid w:val="00FF2807"/>
    <w:rsid w:val="00FF2A77"/>
    <w:rsid w:val="00FF2BEF"/>
    <w:rsid w:val="00FF2C4C"/>
    <w:rsid w:val="00FF3078"/>
    <w:rsid w:val="00FF345A"/>
    <w:rsid w:val="00FF364B"/>
    <w:rsid w:val="00FF3B58"/>
    <w:rsid w:val="00FF3E78"/>
    <w:rsid w:val="00FF4698"/>
    <w:rsid w:val="00FF48C6"/>
    <w:rsid w:val="00FF52C3"/>
    <w:rsid w:val="00FF57F0"/>
    <w:rsid w:val="00FF5D59"/>
    <w:rsid w:val="00FF5FAB"/>
    <w:rsid w:val="00FF62F7"/>
    <w:rsid w:val="00FF74E3"/>
    <w:rsid w:val="00FF75C8"/>
    <w:rsid w:val="00FF7648"/>
    <w:rsid w:val="011A4102"/>
    <w:rsid w:val="01274C35"/>
    <w:rsid w:val="0205B1C8"/>
    <w:rsid w:val="022CF823"/>
    <w:rsid w:val="05008EC4"/>
    <w:rsid w:val="05B8A6B6"/>
    <w:rsid w:val="0679C656"/>
    <w:rsid w:val="087FCF10"/>
    <w:rsid w:val="08C8257E"/>
    <w:rsid w:val="0A530901"/>
    <w:rsid w:val="0EFD7C31"/>
    <w:rsid w:val="131CD330"/>
    <w:rsid w:val="142FC7FD"/>
    <w:rsid w:val="14CB6E3E"/>
    <w:rsid w:val="163CE900"/>
    <w:rsid w:val="1725CFEC"/>
    <w:rsid w:val="1787D371"/>
    <w:rsid w:val="1B33D443"/>
    <w:rsid w:val="1E41172C"/>
    <w:rsid w:val="1E8AFB55"/>
    <w:rsid w:val="1FA86CBF"/>
    <w:rsid w:val="222E9306"/>
    <w:rsid w:val="225A1B56"/>
    <w:rsid w:val="25B5F88A"/>
    <w:rsid w:val="25BADAA6"/>
    <w:rsid w:val="31ABA0FD"/>
    <w:rsid w:val="32EF5450"/>
    <w:rsid w:val="3764C587"/>
    <w:rsid w:val="39A75E54"/>
    <w:rsid w:val="3C0CCF1D"/>
    <w:rsid w:val="4089B1B1"/>
    <w:rsid w:val="40CB01E4"/>
    <w:rsid w:val="4497391B"/>
    <w:rsid w:val="45D92B1E"/>
    <w:rsid w:val="474AA83E"/>
    <w:rsid w:val="49B5A4CE"/>
    <w:rsid w:val="4ABDF87A"/>
    <w:rsid w:val="4D0A81E6"/>
    <w:rsid w:val="4E4B92F2"/>
    <w:rsid w:val="4FA3E6D5"/>
    <w:rsid w:val="4FFC527B"/>
    <w:rsid w:val="53A25D7C"/>
    <w:rsid w:val="559C375A"/>
    <w:rsid w:val="58DDB1F1"/>
    <w:rsid w:val="58E6C115"/>
    <w:rsid w:val="5C23E805"/>
    <w:rsid w:val="5CE99FE8"/>
    <w:rsid w:val="6198E585"/>
    <w:rsid w:val="61FB0580"/>
    <w:rsid w:val="66F17E44"/>
    <w:rsid w:val="67176DBE"/>
    <w:rsid w:val="68FAEC02"/>
    <w:rsid w:val="6E9DA8F7"/>
    <w:rsid w:val="7236E06E"/>
    <w:rsid w:val="733F7FF5"/>
    <w:rsid w:val="73B0DD31"/>
    <w:rsid w:val="74FD748E"/>
    <w:rsid w:val="75A06313"/>
    <w:rsid w:val="772C0928"/>
    <w:rsid w:val="79D77AEE"/>
    <w:rsid w:val="7BC9FC44"/>
    <w:rsid w:val="7CFD035F"/>
    <w:rsid w:val="7D46662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9744DE5"/>
  <w15:chartTrackingRefBased/>
  <w15:docId w15:val="{3122F98B-CFEA-4CF7-A35D-37E9B23E62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PMingLiU"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annotation reference" w:uiPriority="99" w:qFormat="1"/>
    <w:lsdException w:name="Title" w:qFormat="1"/>
    <w:lsdException w:name="Default Paragraph Font" w:uiPriority="1"/>
    <w:lsdException w:name="Subtitle" w:qFormat="1"/>
    <w:lsdException w:name="Hyperlink" w:uiPriority="99" w:qFormat="1"/>
    <w:lsdException w:name="Strong" w:qFormat="1"/>
    <w:lsdException w:name="Emphasis" w:qFormat="1"/>
    <w:lsdException w:name="Normal (Web)" w:uiPriority="99"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0211C4"/>
    <w:pPr>
      <w:spacing w:after="180"/>
    </w:pPr>
    <w:rPr>
      <w:lang w:eastAsia="en-US"/>
    </w:rPr>
  </w:style>
  <w:style w:type="paragraph" w:styleId="Heading1">
    <w:name w:val="heading 1"/>
    <w:next w:val="Normal"/>
    <w:link w:val="Heading1Char"/>
    <w:qFormat/>
    <w:pPr>
      <w:keepNext/>
      <w:keepLines/>
      <w:numPr>
        <w:numId w:val="5"/>
      </w:numPr>
      <w:pBdr>
        <w:top w:val="single" w:sz="12" w:space="3" w:color="auto"/>
      </w:pBdr>
      <w:spacing w:before="240" w:after="180"/>
      <w:outlineLvl w:val="0"/>
    </w:pPr>
    <w:rPr>
      <w:rFonts w:ascii="Arial" w:hAnsi="Arial"/>
      <w:sz w:val="36"/>
      <w:lang w:eastAsia="en-US"/>
    </w:rPr>
  </w:style>
  <w:style w:type="paragraph" w:styleId="Heading2">
    <w:name w:val="heading 2"/>
    <w:basedOn w:val="Heading1"/>
    <w:next w:val="Normal"/>
    <w:link w:val="Heading2Char"/>
    <w:qFormat/>
    <w:pPr>
      <w:numPr>
        <w:ilvl w:val="1"/>
      </w:numPr>
      <w:pBdr>
        <w:top w:val="none" w:sz="0" w:space="0" w:color="auto"/>
      </w:pBdr>
      <w:spacing w:before="180"/>
      <w:ind w:left="576"/>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sid w:val="00CD4C7B"/>
    <w:rPr>
      <w:rFonts w:ascii="Arial" w:hAnsi="Arial"/>
      <w:b/>
      <w:noProof/>
      <w:sz w:val="18"/>
      <w:lang w:val="en-GB" w:eastAsia="ja-JP" w:bidi="ar-SA"/>
    </w:rPr>
  </w:style>
  <w:style w:type="paragraph" w:customStyle="1" w:styleId="CRCoverPage">
    <w:name w:val="CR Cover Page"/>
    <w:rsid w:val="00CD4C7B"/>
    <w:pPr>
      <w:spacing w:after="120"/>
    </w:pPr>
    <w:rPr>
      <w:rFonts w:ascii="Arial" w:eastAsia="MS Mincho" w:hAnsi="Arial"/>
      <w:lang w:eastAsia="en-US"/>
    </w:rPr>
  </w:style>
  <w:style w:type="character" w:styleId="Hyperlink">
    <w:name w:val="Hyperlink"/>
    <w:uiPriority w:val="99"/>
    <w:qFormat/>
    <w:rsid w:val="0056573F"/>
    <w:rPr>
      <w:color w:val="0000FF"/>
      <w:u w:val="single"/>
    </w:rPr>
  </w:style>
  <w:style w:type="paragraph" w:styleId="DocumentMap">
    <w:name w:val="Document Map"/>
    <w:basedOn w:val="Normal"/>
    <w:link w:val="DocumentMapChar"/>
    <w:rsid w:val="009D74A6"/>
    <w:pPr>
      <w:spacing w:after="0"/>
    </w:pPr>
    <w:rPr>
      <w:sz w:val="24"/>
      <w:szCs w:val="24"/>
    </w:rPr>
  </w:style>
  <w:style w:type="character" w:customStyle="1" w:styleId="DocumentMapChar">
    <w:name w:val="Document Map Char"/>
    <w:basedOn w:val="DefaultParagraphFont"/>
    <w:link w:val="DocumentMap"/>
    <w:rsid w:val="009D74A6"/>
    <w:rPr>
      <w:sz w:val="24"/>
      <w:szCs w:val="24"/>
      <w:lang w:eastAsia="en-US"/>
    </w:rPr>
  </w:style>
  <w:style w:type="paragraph" w:styleId="BalloonText">
    <w:name w:val="Balloon Text"/>
    <w:basedOn w:val="Normal"/>
    <w:link w:val="BalloonTextChar"/>
    <w:rsid w:val="00B27303"/>
    <w:pPr>
      <w:spacing w:after="0"/>
    </w:pPr>
    <w:rPr>
      <w:rFonts w:ascii="Helvetica" w:hAnsi="Helvetica"/>
      <w:sz w:val="18"/>
      <w:szCs w:val="18"/>
    </w:rPr>
  </w:style>
  <w:style w:type="character" w:customStyle="1" w:styleId="BalloonTextChar">
    <w:name w:val="Balloon Text Char"/>
    <w:basedOn w:val="DefaultParagraphFont"/>
    <w:link w:val="BalloonText"/>
    <w:rsid w:val="00B27303"/>
    <w:rPr>
      <w:rFonts w:ascii="Helvetica" w:hAnsi="Helvetica"/>
      <w:sz w:val="18"/>
      <w:szCs w:val="18"/>
      <w:lang w:eastAsia="en-US"/>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99"/>
    <w:qFormat/>
    <w:rsid w:val="006A6EB7"/>
    <w:pPr>
      <w:ind w:left="720"/>
      <w:contextualSpacing/>
    </w:pPr>
  </w:style>
  <w:style w:type="table" w:styleId="TableGrid">
    <w:name w:val="Table Grid"/>
    <w:basedOn w:val="TableNormal"/>
    <w:uiPriority w:val="59"/>
    <w:rsid w:val="006A26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qFormat/>
    <w:rsid w:val="00B92BDF"/>
    <w:rPr>
      <w:sz w:val="16"/>
      <w:szCs w:val="16"/>
    </w:rPr>
  </w:style>
  <w:style w:type="paragraph" w:styleId="CommentText">
    <w:name w:val="annotation text"/>
    <w:basedOn w:val="Normal"/>
    <w:link w:val="CommentTextChar"/>
    <w:uiPriority w:val="99"/>
    <w:qFormat/>
    <w:rsid w:val="00B92BDF"/>
  </w:style>
  <w:style w:type="character" w:customStyle="1" w:styleId="CommentTextChar">
    <w:name w:val="Comment Text Char"/>
    <w:basedOn w:val="DefaultParagraphFont"/>
    <w:link w:val="CommentText"/>
    <w:uiPriority w:val="99"/>
    <w:rsid w:val="00B92BDF"/>
    <w:rPr>
      <w:lang w:eastAsia="en-US"/>
    </w:rPr>
  </w:style>
  <w:style w:type="paragraph" w:styleId="CommentSubject">
    <w:name w:val="annotation subject"/>
    <w:basedOn w:val="CommentText"/>
    <w:next w:val="CommentText"/>
    <w:link w:val="CommentSubjectChar"/>
    <w:rsid w:val="00B92BDF"/>
    <w:rPr>
      <w:b/>
      <w:bCs/>
    </w:rPr>
  </w:style>
  <w:style w:type="character" w:customStyle="1" w:styleId="CommentSubjectChar">
    <w:name w:val="Comment Subject Char"/>
    <w:basedOn w:val="CommentTextChar"/>
    <w:link w:val="CommentSubject"/>
    <w:rsid w:val="00B92BDF"/>
    <w:rPr>
      <w:b/>
      <w:bCs/>
      <w:lang w:eastAsia="en-US"/>
    </w:rPr>
  </w:style>
  <w:style w:type="character" w:customStyle="1" w:styleId="Heading2Char">
    <w:name w:val="Heading 2 Char"/>
    <w:basedOn w:val="DefaultParagraphFont"/>
    <w:link w:val="Heading2"/>
    <w:rsid w:val="003D36A3"/>
    <w:rPr>
      <w:rFonts w:ascii="Arial" w:hAnsi="Arial"/>
      <w:sz w:val="32"/>
      <w:lang w:eastAsia="en-US"/>
    </w:rPr>
  </w:style>
  <w:style w:type="paragraph" w:styleId="NormalWeb">
    <w:name w:val="Normal (Web)"/>
    <w:basedOn w:val="Normal"/>
    <w:uiPriority w:val="99"/>
    <w:unhideWhenUsed/>
    <w:qFormat/>
    <w:rsid w:val="00505B4A"/>
    <w:pPr>
      <w:spacing w:before="100" w:beforeAutospacing="1" w:after="100" w:afterAutospacing="1"/>
    </w:pPr>
    <w:rPr>
      <w:sz w:val="24"/>
      <w:szCs w:val="24"/>
      <w:lang w:val="en-US"/>
    </w:rPr>
  </w:style>
  <w:style w:type="paragraph" w:styleId="Revision">
    <w:name w:val="Revision"/>
    <w:hidden/>
    <w:uiPriority w:val="99"/>
    <w:semiHidden/>
    <w:rsid w:val="00A06F87"/>
    <w:rPr>
      <w:lang w:eastAsia="en-US"/>
    </w:rPr>
  </w:style>
  <w:style w:type="paragraph" w:styleId="BodyText">
    <w:name w:val="Body Text"/>
    <w:basedOn w:val="Normal"/>
    <w:link w:val="BodyTextChar"/>
    <w:rsid w:val="00A2382A"/>
    <w:pPr>
      <w:spacing w:after="120" w:line="259" w:lineRule="auto"/>
    </w:pPr>
    <w:rPr>
      <w:rFonts w:ascii="Arial" w:eastAsiaTheme="minorHAnsi" w:hAnsi="Arial" w:cstheme="minorBidi"/>
      <w:sz w:val="22"/>
      <w:szCs w:val="22"/>
    </w:rPr>
  </w:style>
  <w:style w:type="character" w:customStyle="1" w:styleId="BodyTextChar">
    <w:name w:val="Body Text Char"/>
    <w:basedOn w:val="DefaultParagraphFont"/>
    <w:link w:val="BodyText"/>
    <w:rsid w:val="00A2382A"/>
    <w:rPr>
      <w:rFonts w:ascii="Arial" w:eastAsiaTheme="minorHAnsi" w:hAnsi="Arial" w:cstheme="minorBidi"/>
      <w:sz w:val="22"/>
      <w:szCs w:val="22"/>
      <w:lang w:eastAsia="en-US"/>
    </w:rPr>
  </w:style>
  <w:style w:type="paragraph" w:styleId="Caption">
    <w:name w:val="caption"/>
    <w:basedOn w:val="Normal"/>
    <w:next w:val="Normal"/>
    <w:unhideWhenUsed/>
    <w:qFormat/>
    <w:rsid w:val="00AF18C2"/>
    <w:pPr>
      <w:spacing w:after="200"/>
    </w:pPr>
    <w:rPr>
      <w:i/>
      <w:iCs/>
      <w:color w:val="44546A" w:themeColor="text2"/>
      <w:sz w:val="18"/>
      <w:szCs w:val="18"/>
    </w:rPr>
  </w:style>
  <w:style w:type="character" w:customStyle="1" w:styleId="normaltextrun">
    <w:name w:val="normaltextrun"/>
    <w:basedOn w:val="DefaultParagraphFont"/>
    <w:rsid w:val="00EF42C9"/>
  </w:style>
  <w:style w:type="paragraph" w:customStyle="1" w:styleId="paragraph">
    <w:name w:val="paragraph"/>
    <w:basedOn w:val="Normal"/>
    <w:rsid w:val="00890780"/>
    <w:pPr>
      <w:spacing w:before="100" w:beforeAutospacing="1" w:after="100" w:afterAutospacing="1"/>
    </w:pPr>
    <w:rPr>
      <w:sz w:val="24"/>
      <w:szCs w:val="24"/>
      <w:lang w:val="fi-FI" w:eastAsia="fi-FI"/>
    </w:rPr>
  </w:style>
  <w:style w:type="character" w:customStyle="1" w:styleId="spellingerror">
    <w:name w:val="spellingerror"/>
    <w:basedOn w:val="DefaultParagraphFont"/>
    <w:rsid w:val="00890780"/>
  </w:style>
  <w:style w:type="character" w:customStyle="1" w:styleId="eop">
    <w:name w:val="eop"/>
    <w:basedOn w:val="DefaultParagraphFont"/>
    <w:rsid w:val="00890780"/>
  </w:style>
  <w:style w:type="paragraph" w:customStyle="1" w:styleId="Agreement">
    <w:name w:val="Agreement"/>
    <w:basedOn w:val="Normal"/>
    <w:next w:val="Normal"/>
    <w:uiPriority w:val="99"/>
    <w:qFormat/>
    <w:rsid w:val="00C81C50"/>
    <w:pPr>
      <w:numPr>
        <w:numId w:val="1"/>
      </w:numPr>
      <w:tabs>
        <w:tab w:val="num" w:pos="1980"/>
      </w:tabs>
      <w:spacing w:before="60" w:after="0"/>
      <w:ind w:left="1980"/>
    </w:pPr>
    <w:rPr>
      <w:rFonts w:ascii="Arial" w:eastAsia="MS Mincho" w:hAnsi="Arial"/>
      <w:b/>
      <w:szCs w:val="24"/>
      <w:lang w:eastAsia="en-GB"/>
    </w:rPr>
  </w:style>
  <w:style w:type="character" w:customStyle="1" w:styleId="TALCar">
    <w:name w:val="TAL Car"/>
    <w:link w:val="TAL"/>
    <w:qFormat/>
    <w:rsid w:val="0011087C"/>
    <w:rPr>
      <w:rFonts w:ascii="Arial" w:hAnsi="Arial"/>
      <w:sz w:val="18"/>
      <w:lang w:eastAsia="en-US"/>
    </w:rPr>
  </w:style>
  <w:style w:type="character" w:customStyle="1" w:styleId="NOChar">
    <w:name w:val="NO Char"/>
    <w:link w:val="NO"/>
    <w:qFormat/>
    <w:rsid w:val="002420EF"/>
    <w:rPr>
      <w:lang w:eastAsia="en-US"/>
    </w:rPr>
  </w:style>
  <w:style w:type="character" w:customStyle="1" w:styleId="PLChar">
    <w:name w:val="PL Char"/>
    <w:link w:val="PL"/>
    <w:qFormat/>
    <w:rsid w:val="00197CD2"/>
    <w:rPr>
      <w:rFonts w:ascii="Courier New" w:hAnsi="Courier New"/>
      <w:noProof/>
      <w:sz w:val="16"/>
      <w:lang w:eastAsia="en-US"/>
    </w:rPr>
  </w:style>
  <w:style w:type="character" w:customStyle="1" w:styleId="B1Char">
    <w:name w:val="B1 Char"/>
    <w:link w:val="B1"/>
    <w:qFormat/>
    <w:locked/>
    <w:rsid w:val="00B86973"/>
    <w:rPr>
      <w:lang w:eastAsia="en-US"/>
    </w:rPr>
  </w:style>
  <w:style w:type="character" w:customStyle="1" w:styleId="B2Char">
    <w:name w:val="B2 Char"/>
    <w:link w:val="B2"/>
    <w:qFormat/>
    <w:locked/>
    <w:rsid w:val="00B86973"/>
    <w:rPr>
      <w:lang w:eastAsia="en-US"/>
    </w:rPr>
  </w:style>
  <w:style w:type="character" w:customStyle="1" w:styleId="B3Char">
    <w:name w:val="B3 Char"/>
    <w:link w:val="B3"/>
    <w:qFormat/>
    <w:locked/>
    <w:rsid w:val="00B86973"/>
    <w:rPr>
      <w:lang w:eastAsia="en-US"/>
    </w:rPr>
  </w:style>
  <w:style w:type="paragraph" w:styleId="ListBullet">
    <w:name w:val="List Bullet"/>
    <w:basedOn w:val="Normal"/>
    <w:rsid w:val="00CF07FE"/>
    <w:pPr>
      <w:numPr>
        <w:numId w:val="3"/>
      </w:numPr>
      <w:contextualSpacing/>
    </w:pPr>
  </w:style>
  <w:style w:type="character" w:customStyle="1" w:styleId="Doc-text2Char">
    <w:name w:val="Doc-text2 Char"/>
    <w:link w:val="Doc-text2"/>
    <w:qFormat/>
    <w:rsid w:val="00667955"/>
    <w:rPr>
      <w:rFonts w:ascii="Arial" w:eastAsia="MS Mincho" w:hAnsi="Arial"/>
      <w:szCs w:val="24"/>
    </w:rPr>
  </w:style>
  <w:style w:type="paragraph" w:customStyle="1" w:styleId="Doc-text2">
    <w:name w:val="Doc-text2"/>
    <w:basedOn w:val="Normal"/>
    <w:link w:val="Doc-text2Char"/>
    <w:qFormat/>
    <w:rsid w:val="00667955"/>
    <w:pPr>
      <w:tabs>
        <w:tab w:val="left" w:pos="1622"/>
      </w:tabs>
      <w:spacing w:after="0"/>
      <w:ind w:left="1622" w:hanging="363"/>
    </w:pPr>
    <w:rPr>
      <w:rFonts w:ascii="Arial" w:eastAsia="MS Mincho" w:hAnsi="Arial"/>
      <w:szCs w:val="24"/>
      <w:lang w:eastAsia="en-GB"/>
    </w:rPr>
  </w:style>
  <w:style w:type="paragraph" w:styleId="ListNumber">
    <w:name w:val="List Number"/>
    <w:basedOn w:val="Normal"/>
    <w:rsid w:val="003B5A17"/>
    <w:pPr>
      <w:numPr>
        <w:numId w:val="2"/>
      </w:numPr>
      <w:contextualSpacing/>
    </w:pPr>
  </w:style>
  <w:style w:type="character" w:styleId="UnresolvedMention">
    <w:name w:val="Unresolved Mention"/>
    <w:basedOn w:val="DefaultParagraphFont"/>
    <w:rsid w:val="00072D5E"/>
    <w:rPr>
      <w:color w:val="605E5C"/>
      <w:shd w:val="clear" w:color="auto" w:fill="E1DFDD"/>
    </w:rPr>
  </w:style>
  <w:style w:type="paragraph" w:customStyle="1" w:styleId="Doc-title">
    <w:name w:val="Doc-title"/>
    <w:basedOn w:val="Normal"/>
    <w:next w:val="Doc-text2"/>
    <w:link w:val="Doc-titleChar"/>
    <w:qFormat/>
    <w:rsid w:val="00E3096F"/>
    <w:pPr>
      <w:overflowPunct w:val="0"/>
      <w:autoSpaceDE w:val="0"/>
      <w:autoSpaceDN w:val="0"/>
      <w:adjustRightInd w:val="0"/>
      <w:spacing w:before="60" w:after="0"/>
      <w:ind w:left="1259" w:hanging="1259"/>
      <w:textAlignment w:val="baseline"/>
    </w:pPr>
    <w:rPr>
      <w:rFonts w:ascii="Arial" w:hAnsi="Arial"/>
      <w:noProof/>
      <w:lang w:eastAsia="ja-JP"/>
    </w:rPr>
  </w:style>
  <w:style w:type="character" w:customStyle="1" w:styleId="Doc-titleChar">
    <w:name w:val="Doc-title Char"/>
    <w:link w:val="Doc-title"/>
    <w:qFormat/>
    <w:rsid w:val="00E3096F"/>
    <w:rPr>
      <w:rFonts w:ascii="Arial" w:hAnsi="Arial"/>
      <w:noProof/>
      <w:lang w:eastAsia="ja-JP"/>
    </w:rPr>
  </w:style>
  <w:style w:type="table" w:styleId="GridTable5Dark-Accent5">
    <w:name w:val="Grid Table 5 Dark Accent 5"/>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Accent6">
    <w:name w:val="Grid Table 5 Dark Accent 6"/>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5Dark-Accent4">
    <w:name w:val="Grid Table 5 Dark Accent 4"/>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3">
    <w:name w:val="Grid Table 5 Dark Accent 3"/>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4">
    <w:name w:val="Grid Table 4"/>
    <w:basedOn w:val="TableNormal"/>
    <w:uiPriority w:val="49"/>
    <w:rsid w:val="009A682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3">
    <w:name w:val="Plain Table 3"/>
    <w:basedOn w:val="TableNormal"/>
    <w:uiPriority w:val="43"/>
    <w:rsid w:val="009A6821"/>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2">
    <w:name w:val="Plain Table 2"/>
    <w:basedOn w:val="TableNormal"/>
    <w:uiPriority w:val="42"/>
    <w:rsid w:val="009A682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GridLight">
    <w:name w:val="Grid Table Light"/>
    <w:basedOn w:val="TableNormal"/>
    <w:uiPriority w:val="40"/>
    <w:rsid w:val="009A682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
    <w:name w:val="Grid Table 1 Light"/>
    <w:basedOn w:val="TableNormal"/>
    <w:uiPriority w:val="46"/>
    <w:rsid w:val="009A6821"/>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421CBF"/>
    <w:rPr>
      <w:lang w:eastAsia="en-US"/>
    </w:rPr>
  </w:style>
  <w:style w:type="character" w:customStyle="1" w:styleId="Heading1Char">
    <w:name w:val="Heading 1 Char"/>
    <w:basedOn w:val="DefaultParagraphFont"/>
    <w:link w:val="Heading1"/>
    <w:rsid w:val="00F466E7"/>
    <w:rPr>
      <w:rFonts w:ascii="Arial" w:hAnsi="Arial"/>
      <w:sz w:val="36"/>
      <w:lang w:eastAsia="en-US"/>
    </w:rPr>
  </w:style>
  <w:style w:type="character" w:customStyle="1" w:styleId="Heading3Char">
    <w:name w:val="Heading 3 Char"/>
    <w:basedOn w:val="DefaultParagraphFont"/>
    <w:link w:val="Heading3"/>
    <w:rsid w:val="00F466E7"/>
    <w:rPr>
      <w:rFonts w:ascii="Arial" w:hAnsi="Arial"/>
      <w:sz w:val="28"/>
      <w:lang w:eastAsia="en-US"/>
    </w:rPr>
  </w:style>
  <w:style w:type="paragraph" w:customStyle="1" w:styleId="Note-Boxed">
    <w:name w:val="Note - Boxed"/>
    <w:basedOn w:val="Normal"/>
    <w:next w:val="Normal"/>
    <w:rsid w:val="00F466E7"/>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spacing w:before="100" w:after="100" w:line="254" w:lineRule="auto"/>
      <w:ind w:left="720" w:hanging="720"/>
    </w:pPr>
    <w:rPr>
      <w:rFonts w:ascii="Monotype Sorts" w:eastAsia="Calibri" w:hAnsi="Monotype Sorts" w:cs="Monotype Sorts"/>
      <w:bCs/>
      <w:i/>
      <w:sz w:val="22"/>
      <w:szCs w:val="22"/>
      <w:lang w:val="sv-SE" w:eastAsia="ko-KR"/>
    </w:rPr>
  </w:style>
  <w:style w:type="character" w:customStyle="1" w:styleId="B4Char">
    <w:name w:val="B4 Char"/>
    <w:link w:val="B4"/>
    <w:qFormat/>
    <w:rsid w:val="008E6E93"/>
    <w:rPr>
      <w:lang w:eastAsia="en-US"/>
    </w:rPr>
  </w:style>
  <w:style w:type="character" w:customStyle="1" w:styleId="B1Char1">
    <w:name w:val="B1 Char1"/>
    <w:qFormat/>
    <w:rsid w:val="0041494C"/>
  </w:style>
  <w:style w:type="character" w:customStyle="1" w:styleId="B5Char">
    <w:name w:val="B5 Char"/>
    <w:link w:val="B5"/>
    <w:qFormat/>
    <w:locked/>
    <w:rsid w:val="0004276D"/>
    <w:rPr>
      <w:lang w:eastAsia="en-US"/>
    </w:rPr>
  </w:style>
  <w:style w:type="character" w:customStyle="1" w:styleId="B6Char">
    <w:name w:val="B6 Char"/>
    <w:link w:val="B6"/>
    <w:qFormat/>
    <w:locked/>
    <w:rsid w:val="0004276D"/>
    <w:rPr>
      <w:rFonts w:eastAsia="Times New Roman"/>
    </w:rPr>
  </w:style>
  <w:style w:type="paragraph" w:customStyle="1" w:styleId="B6">
    <w:name w:val="B6"/>
    <w:basedOn w:val="B5"/>
    <w:link w:val="B6Char"/>
    <w:qFormat/>
    <w:rsid w:val="0004276D"/>
    <w:pPr>
      <w:overflowPunct w:val="0"/>
      <w:autoSpaceDE w:val="0"/>
      <w:autoSpaceDN w:val="0"/>
      <w:adjustRightInd w:val="0"/>
      <w:ind w:left="1985"/>
      <w:textAlignment w:val="baseline"/>
    </w:pPr>
    <w:rPr>
      <w:rFonts w:eastAsia="Times New Roman"/>
      <w:lang w:eastAsia="en-GB"/>
    </w:rPr>
  </w:style>
  <w:style w:type="character" w:customStyle="1" w:styleId="NOZchn">
    <w:name w:val="NO Zchn"/>
    <w:rsid w:val="006E5AB7"/>
  </w:style>
  <w:style w:type="paragraph" w:customStyle="1" w:styleId="Default">
    <w:name w:val="Default"/>
    <w:rsid w:val="00DF0E8B"/>
    <w:pPr>
      <w:autoSpaceDE w:val="0"/>
      <w:autoSpaceDN w:val="0"/>
      <w:adjustRightInd w:val="0"/>
    </w:pPr>
    <w:rPr>
      <w:rFonts w:ascii="Calibri Light" w:hAnsi="Calibri Light" w:cs="Calibri Light"/>
      <w:color w:val="000000"/>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054623">
      <w:bodyDiv w:val="1"/>
      <w:marLeft w:val="0"/>
      <w:marRight w:val="0"/>
      <w:marTop w:val="0"/>
      <w:marBottom w:val="0"/>
      <w:divBdr>
        <w:top w:val="none" w:sz="0" w:space="0" w:color="auto"/>
        <w:left w:val="none" w:sz="0" w:space="0" w:color="auto"/>
        <w:bottom w:val="none" w:sz="0" w:space="0" w:color="auto"/>
        <w:right w:val="none" w:sz="0" w:space="0" w:color="auto"/>
      </w:divBdr>
    </w:div>
    <w:div w:id="146869934">
      <w:bodyDiv w:val="1"/>
      <w:marLeft w:val="0"/>
      <w:marRight w:val="0"/>
      <w:marTop w:val="0"/>
      <w:marBottom w:val="0"/>
      <w:divBdr>
        <w:top w:val="none" w:sz="0" w:space="0" w:color="auto"/>
        <w:left w:val="none" w:sz="0" w:space="0" w:color="auto"/>
        <w:bottom w:val="none" w:sz="0" w:space="0" w:color="auto"/>
        <w:right w:val="none" w:sz="0" w:space="0" w:color="auto"/>
      </w:divBdr>
      <w:divsChild>
        <w:div w:id="63066779">
          <w:marLeft w:val="547"/>
          <w:marRight w:val="0"/>
          <w:marTop w:val="0"/>
          <w:marBottom w:val="0"/>
          <w:divBdr>
            <w:top w:val="none" w:sz="0" w:space="0" w:color="auto"/>
            <w:left w:val="none" w:sz="0" w:space="0" w:color="auto"/>
            <w:bottom w:val="none" w:sz="0" w:space="0" w:color="auto"/>
            <w:right w:val="none" w:sz="0" w:space="0" w:color="auto"/>
          </w:divBdr>
        </w:div>
        <w:div w:id="28263516">
          <w:marLeft w:val="547"/>
          <w:marRight w:val="0"/>
          <w:marTop w:val="0"/>
          <w:marBottom w:val="0"/>
          <w:divBdr>
            <w:top w:val="none" w:sz="0" w:space="0" w:color="auto"/>
            <w:left w:val="none" w:sz="0" w:space="0" w:color="auto"/>
            <w:bottom w:val="none" w:sz="0" w:space="0" w:color="auto"/>
            <w:right w:val="none" w:sz="0" w:space="0" w:color="auto"/>
          </w:divBdr>
        </w:div>
      </w:divsChild>
    </w:div>
    <w:div w:id="148834279">
      <w:bodyDiv w:val="1"/>
      <w:marLeft w:val="0"/>
      <w:marRight w:val="0"/>
      <w:marTop w:val="0"/>
      <w:marBottom w:val="0"/>
      <w:divBdr>
        <w:top w:val="none" w:sz="0" w:space="0" w:color="auto"/>
        <w:left w:val="none" w:sz="0" w:space="0" w:color="auto"/>
        <w:bottom w:val="none" w:sz="0" w:space="0" w:color="auto"/>
        <w:right w:val="none" w:sz="0" w:space="0" w:color="auto"/>
      </w:divBdr>
    </w:div>
    <w:div w:id="257910417">
      <w:bodyDiv w:val="1"/>
      <w:marLeft w:val="0"/>
      <w:marRight w:val="0"/>
      <w:marTop w:val="0"/>
      <w:marBottom w:val="0"/>
      <w:divBdr>
        <w:top w:val="none" w:sz="0" w:space="0" w:color="auto"/>
        <w:left w:val="none" w:sz="0" w:space="0" w:color="auto"/>
        <w:bottom w:val="none" w:sz="0" w:space="0" w:color="auto"/>
        <w:right w:val="none" w:sz="0" w:space="0" w:color="auto"/>
      </w:divBdr>
    </w:div>
    <w:div w:id="266155596">
      <w:bodyDiv w:val="1"/>
      <w:marLeft w:val="0"/>
      <w:marRight w:val="0"/>
      <w:marTop w:val="0"/>
      <w:marBottom w:val="0"/>
      <w:divBdr>
        <w:top w:val="none" w:sz="0" w:space="0" w:color="auto"/>
        <w:left w:val="none" w:sz="0" w:space="0" w:color="auto"/>
        <w:bottom w:val="none" w:sz="0" w:space="0" w:color="auto"/>
        <w:right w:val="none" w:sz="0" w:space="0" w:color="auto"/>
      </w:divBdr>
    </w:div>
    <w:div w:id="283856115">
      <w:bodyDiv w:val="1"/>
      <w:marLeft w:val="0"/>
      <w:marRight w:val="0"/>
      <w:marTop w:val="0"/>
      <w:marBottom w:val="0"/>
      <w:divBdr>
        <w:top w:val="none" w:sz="0" w:space="0" w:color="auto"/>
        <w:left w:val="none" w:sz="0" w:space="0" w:color="auto"/>
        <w:bottom w:val="none" w:sz="0" w:space="0" w:color="auto"/>
        <w:right w:val="none" w:sz="0" w:space="0" w:color="auto"/>
      </w:divBdr>
      <w:divsChild>
        <w:div w:id="1120414350">
          <w:marLeft w:val="720"/>
          <w:marRight w:val="0"/>
          <w:marTop w:val="0"/>
          <w:marBottom w:val="120"/>
          <w:divBdr>
            <w:top w:val="none" w:sz="0" w:space="0" w:color="auto"/>
            <w:left w:val="none" w:sz="0" w:space="0" w:color="auto"/>
            <w:bottom w:val="none" w:sz="0" w:space="0" w:color="auto"/>
            <w:right w:val="none" w:sz="0" w:space="0" w:color="auto"/>
          </w:divBdr>
        </w:div>
        <w:div w:id="1473019746">
          <w:marLeft w:val="720"/>
          <w:marRight w:val="0"/>
          <w:marTop w:val="0"/>
          <w:marBottom w:val="120"/>
          <w:divBdr>
            <w:top w:val="none" w:sz="0" w:space="0" w:color="auto"/>
            <w:left w:val="none" w:sz="0" w:space="0" w:color="auto"/>
            <w:bottom w:val="none" w:sz="0" w:space="0" w:color="auto"/>
            <w:right w:val="none" w:sz="0" w:space="0" w:color="auto"/>
          </w:divBdr>
        </w:div>
        <w:div w:id="1172526262">
          <w:marLeft w:val="720"/>
          <w:marRight w:val="0"/>
          <w:marTop w:val="0"/>
          <w:marBottom w:val="120"/>
          <w:divBdr>
            <w:top w:val="none" w:sz="0" w:space="0" w:color="auto"/>
            <w:left w:val="none" w:sz="0" w:space="0" w:color="auto"/>
            <w:bottom w:val="none" w:sz="0" w:space="0" w:color="auto"/>
            <w:right w:val="none" w:sz="0" w:space="0" w:color="auto"/>
          </w:divBdr>
        </w:div>
        <w:div w:id="2091926963">
          <w:marLeft w:val="720"/>
          <w:marRight w:val="0"/>
          <w:marTop w:val="0"/>
          <w:marBottom w:val="120"/>
          <w:divBdr>
            <w:top w:val="none" w:sz="0" w:space="0" w:color="auto"/>
            <w:left w:val="none" w:sz="0" w:space="0" w:color="auto"/>
            <w:bottom w:val="none" w:sz="0" w:space="0" w:color="auto"/>
            <w:right w:val="none" w:sz="0" w:space="0" w:color="auto"/>
          </w:divBdr>
        </w:div>
        <w:div w:id="169872875">
          <w:marLeft w:val="994"/>
          <w:marRight w:val="0"/>
          <w:marTop w:val="0"/>
          <w:marBottom w:val="120"/>
          <w:divBdr>
            <w:top w:val="none" w:sz="0" w:space="0" w:color="auto"/>
            <w:left w:val="none" w:sz="0" w:space="0" w:color="auto"/>
            <w:bottom w:val="none" w:sz="0" w:space="0" w:color="auto"/>
            <w:right w:val="none" w:sz="0" w:space="0" w:color="auto"/>
          </w:divBdr>
        </w:div>
        <w:div w:id="346715937">
          <w:marLeft w:val="994"/>
          <w:marRight w:val="0"/>
          <w:marTop w:val="0"/>
          <w:marBottom w:val="120"/>
          <w:divBdr>
            <w:top w:val="none" w:sz="0" w:space="0" w:color="auto"/>
            <w:left w:val="none" w:sz="0" w:space="0" w:color="auto"/>
            <w:bottom w:val="none" w:sz="0" w:space="0" w:color="auto"/>
            <w:right w:val="none" w:sz="0" w:space="0" w:color="auto"/>
          </w:divBdr>
        </w:div>
        <w:div w:id="601454657">
          <w:marLeft w:val="720"/>
          <w:marRight w:val="0"/>
          <w:marTop w:val="0"/>
          <w:marBottom w:val="120"/>
          <w:divBdr>
            <w:top w:val="none" w:sz="0" w:space="0" w:color="auto"/>
            <w:left w:val="none" w:sz="0" w:space="0" w:color="auto"/>
            <w:bottom w:val="none" w:sz="0" w:space="0" w:color="auto"/>
            <w:right w:val="none" w:sz="0" w:space="0" w:color="auto"/>
          </w:divBdr>
        </w:div>
      </w:divsChild>
    </w:div>
    <w:div w:id="330106432">
      <w:bodyDiv w:val="1"/>
      <w:marLeft w:val="0"/>
      <w:marRight w:val="0"/>
      <w:marTop w:val="0"/>
      <w:marBottom w:val="0"/>
      <w:divBdr>
        <w:top w:val="none" w:sz="0" w:space="0" w:color="auto"/>
        <w:left w:val="none" w:sz="0" w:space="0" w:color="auto"/>
        <w:bottom w:val="none" w:sz="0" w:space="0" w:color="auto"/>
        <w:right w:val="none" w:sz="0" w:space="0" w:color="auto"/>
      </w:divBdr>
    </w:div>
    <w:div w:id="362680567">
      <w:bodyDiv w:val="1"/>
      <w:marLeft w:val="0"/>
      <w:marRight w:val="0"/>
      <w:marTop w:val="0"/>
      <w:marBottom w:val="0"/>
      <w:divBdr>
        <w:top w:val="none" w:sz="0" w:space="0" w:color="auto"/>
        <w:left w:val="none" w:sz="0" w:space="0" w:color="auto"/>
        <w:bottom w:val="none" w:sz="0" w:space="0" w:color="auto"/>
        <w:right w:val="none" w:sz="0" w:space="0" w:color="auto"/>
      </w:divBdr>
    </w:div>
    <w:div w:id="363597590">
      <w:bodyDiv w:val="1"/>
      <w:marLeft w:val="0"/>
      <w:marRight w:val="0"/>
      <w:marTop w:val="0"/>
      <w:marBottom w:val="0"/>
      <w:divBdr>
        <w:top w:val="none" w:sz="0" w:space="0" w:color="auto"/>
        <w:left w:val="none" w:sz="0" w:space="0" w:color="auto"/>
        <w:bottom w:val="none" w:sz="0" w:space="0" w:color="auto"/>
        <w:right w:val="none" w:sz="0" w:space="0" w:color="auto"/>
      </w:divBdr>
    </w:div>
    <w:div w:id="367220966">
      <w:bodyDiv w:val="1"/>
      <w:marLeft w:val="0"/>
      <w:marRight w:val="0"/>
      <w:marTop w:val="0"/>
      <w:marBottom w:val="0"/>
      <w:divBdr>
        <w:top w:val="none" w:sz="0" w:space="0" w:color="auto"/>
        <w:left w:val="none" w:sz="0" w:space="0" w:color="auto"/>
        <w:bottom w:val="none" w:sz="0" w:space="0" w:color="auto"/>
        <w:right w:val="none" w:sz="0" w:space="0" w:color="auto"/>
      </w:divBdr>
    </w:div>
    <w:div w:id="410154201">
      <w:bodyDiv w:val="1"/>
      <w:marLeft w:val="0"/>
      <w:marRight w:val="0"/>
      <w:marTop w:val="0"/>
      <w:marBottom w:val="0"/>
      <w:divBdr>
        <w:top w:val="none" w:sz="0" w:space="0" w:color="auto"/>
        <w:left w:val="none" w:sz="0" w:space="0" w:color="auto"/>
        <w:bottom w:val="none" w:sz="0" w:space="0" w:color="auto"/>
        <w:right w:val="none" w:sz="0" w:space="0" w:color="auto"/>
      </w:divBdr>
    </w:div>
    <w:div w:id="418019213">
      <w:bodyDiv w:val="1"/>
      <w:marLeft w:val="0"/>
      <w:marRight w:val="0"/>
      <w:marTop w:val="0"/>
      <w:marBottom w:val="0"/>
      <w:divBdr>
        <w:top w:val="none" w:sz="0" w:space="0" w:color="auto"/>
        <w:left w:val="none" w:sz="0" w:space="0" w:color="auto"/>
        <w:bottom w:val="none" w:sz="0" w:space="0" w:color="auto"/>
        <w:right w:val="none" w:sz="0" w:space="0" w:color="auto"/>
      </w:divBdr>
    </w:div>
    <w:div w:id="431314966">
      <w:bodyDiv w:val="1"/>
      <w:marLeft w:val="0"/>
      <w:marRight w:val="0"/>
      <w:marTop w:val="0"/>
      <w:marBottom w:val="0"/>
      <w:divBdr>
        <w:top w:val="none" w:sz="0" w:space="0" w:color="auto"/>
        <w:left w:val="none" w:sz="0" w:space="0" w:color="auto"/>
        <w:bottom w:val="none" w:sz="0" w:space="0" w:color="auto"/>
        <w:right w:val="none" w:sz="0" w:space="0" w:color="auto"/>
      </w:divBdr>
    </w:div>
    <w:div w:id="438989339">
      <w:bodyDiv w:val="1"/>
      <w:marLeft w:val="0"/>
      <w:marRight w:val="0"/>
      <w:marTop w:val="0"/>
      <w:marBottom w:val="0"/>
      <w:divBdr>
        <w:top w:val="none" w:sz="0" w:space="0" w:color="auto"/>
        <w:left w:val="none" w:sz="0" w:space="0" w:color="auto"/>
        <w:bottom w:val="none" w:sz="0" w:space="0" w:color="auto"/>
        <w:right w:val="none" w:sz="0" w:space="0" w:color="auto"/>
      </w:divBdr>
    </w:div>
    <w:div w:id="440271763">
      <w:bodyDiv w:val="1"/>
      <w:marLeft w:val="0"/>
      <w:marRight w:val="0"/>
      <w:marTop w:val="0"/>
      <w:marBottom w:val="0"/>
      <w:divBdr>
        <w:top w:val="none" w:sz="0" w:space="0" w:color="auto"/>
        <w:left w:val="none" w:sz="0" w:space="0" w:color="auto"/>
        <w:bottom w:val="none" w:sz="0" w:space="0" w:color="auto"/>
        <w:right w:val="none" w:sz="0" w:space="0" w:color="auto"/>
      </w:divBdr>
    </w:div>
    <w:div w:id="444890952">
      <w:bodyDiv w:val="1"/>
      <w:marLeft w:val="0"/>
      <w:marRight w:val="0"/>
      <w:marTop w:val="0"/>
      <w:marBottom w:val="0"/>
      <w:divBdr>
        <w:top w:val="none" w:sz="0" w:space="0" w:color="auto"/>
        <w:left w:val="none" w:sz="0" w:space="0" w:color="auto"/>
        <w:bottom w:val="none" w:sz="0" w:space="0" w:color="auto"/>
        <w:right w:val="none" w:sz="0" w:space="0" w:color="auto"/>
      </w:divBdr>
    </w:div>
    <w:div w:id="493960901">
      <w:bodyDiv w:val="1"/>
      <w:marLeft w:val="0"/>
      <w:marRight w:val="0"/>
      <w:marTop w:val="0"/>
      <w:marBottom w:val="0"/>
      <w:divBdr>
        <w:top w:val="none" w:sz="0" w:space="0" w:color="auto"/>
        <w:left w:val="none" w:sz="0" w:space="0" w:color="auto"/>
        <w:bottom w:val="none" w:sz="0" w:space="0" w:color="auto"/>
        <w:right w:val="none" w:sz="0" w:space="0" w:color="auto"/>
      </w:divBdr>
    </w:div>
    <w:div w:id="518742267">
      <w:bodyDiv w:val="1"/>
      <w:marLeft w:val="0"/>
      <w:marRight w:val="0"/>
      <w:marTop w:val="0"/>
      <w:marBottom w:val="0"/>
      <w:divBdr>
        <w:top w:val="none" w:sz="0" w:space="0" w:color="auto"/>
        <w:left w:val="none" w:sz="0" w:space="0" w:color="auto"/>
        <w:bottom w:val="none" w:sz="0" w:space="0" w:color="auto"/>
        <w:right w:val="none" w:sz="0" w:space="0" w:color="auto"/>
      </w:divBdr>
      <w:divsChild>
        <w:div w:id="415441613">
          <w:marLeft w:val="0"/>
          <w:marRight w:val="0"/>
          <w:marTop w:val="0"/>
          <w:marBottom w:val="0"/>
          <w:divBdr>
            <w:top w:val="none" w:sz="0" w:space="0" w:color="auto"/>
            <w:left w:val="none" w:sz="0" w:space="0" w:color="auto"/>
            <w:bottom w:val="none" w:sz="0" w:space="0" w:color="auto"/>
            <w:right w:val="none" w:sz="0" w:space="0" w:color="auto"/>
          </w:divBdr>
          <w:divsChild>
            <w:div w:id="372660588">
              <w:marLeft w:val="0"/>
              <w:marRight w:val="0"/>
              <w:marTop w:val="0"/>
              <w:marBottom w:val="0"/>
              <w:divBdr>
                <w:top w:val="none" w:sz="0" w:space="0" w:color="auto"/>
                <w:left w:val="none" w:sz="0" w:space="0" w:color="auto"/>
                <w:bottom w:val="none" w:sz="0" w:space="0" w:color="auto"/>
                <w:right w:val="none" w:sz="0" w:space="0" w:color="auto"/>
              </w:divBdr>
              <w:divsChild>
                <w:div w:id="1078164856">
                  <w:marLeft w:val="0"/>
                  <w:marRight w:val="0"/>
                  <w:marTop w:val="0"/>
                  <w:marBottom w:val="0"/>
                  <w:divBdr>
                    <w:top w:val="none" w:sz="0" w:space="0" w:color="auto"/>
                    <w:left w:val="none" w:sz="0" w:space="0" w:color="auto"/>
                    <w:bottom w:val="none" w:sz="0" w:space="0" w:color="auto"/>
                    <w:right w:val="none" w:sz="0" w:space="0" w:color="auto"/>
                  </w:divBdr>
                  <w:divsChild>
                    <w:div w:id="133105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5893746">
      <w:bodyDiv w:val="1"/>
      <w:marLeft w:val="0"/>
      <w:marRight w:val="0"/>
      <w:marTop w:val="0"/>
      <w:marBottom w:val="0"/>
      <w:divBdr>
        <w:top w:val="none" w:sz="0" w:space="0" w:color="auto"/>
        <w:left w:val="none" w:sz="0" w:space="0" w:color="auto"/>
        <w:bottom w:val="none" w:sz="0" w:space="0" w:color="auto"/>
        <w:right w:val="none" w:sz="0" w:space="0" w:color="auto"/>
      </w:divBdr>
      <w:divsChild>
        <w:div w:id="846603149">
          <w:marLeft w:val="720"/>
          <w:marRight w:val="0"/>
          <w:marTop w:val="0"/>
          <w:marBottom w:val="120"/>
          <w:divBdr>
            <w:top w:val="none" w:sz="0" w:space="0" w:color="auto"/>
            <w:left w:val="none" w:sz="0" w:space="0" w:color="auto"/>
            <w:bottom w:val="none" w:sz="0" w:space="0" w:color="auto"/>
            <w:right w:val="none" w:sz="0" w:space="0" w:color="auto"/>
          </w:divBdr>
        </w:div>
        <w:div w:id="1910072871">
          <w:marLeft w:val="994"/>
          <w:marRight w:val="0"/>
          <w:marTop w:val="0"/>
          <w:marBottom w:val="120"/>
          <w:divBdr>
            <w:top w:val="none" w:sz="0" w:space="0" w:color="auto"/>
            <w:left w:val="none" w:sz="0" w:space="0" w:color="auto"/>
            <w:bottom w:val="none" w:sz="0" w:space="0" w:color="auto"/>
            <w:right w:val="none" w:sz="0" w:space="0" w:color="auto"/>
          </w:divBdr>
        </w:div>
        <w:div w:id="1304433336">
          <w:marLeft w:val="994"/>
          <w:marRight w:val="0"/>
          <w:marTop w:val="0"/>
          <w:marBottom w:val="120"/>
          <w:divBdr>
            <w:top w:val="none" w:sz="0" w:space="0" w:color="auto"/>
            <w:left w:val="none" w:sz="0" w:space="0" w:color="auto"/>
            <w:bottom w:val="none" w:sz="0" w:space="0" w:color="auto"/>
            <w:right w:val="none" w:sz="0" w:space="0" w:color="auto"/>
          </w:divBdr>
        </w:div>
      </w:divsChild>
    </w:div>
    <w:div w:id="545918635">
      <w:bodyDiv w:val="1"/>
      <w:marLeft w:val="0"/>
      <w:marRight w:val="0"/>
      <w:marTop w:val="0"/>
      <w:marBottom w:val="0"/>
      <w:divBdr>
        <w:top w:val="none" w:sz="0" w:space="0" w:color="auto"/>
        <w:left w:val="none" w:sz="0" w:space="0" w:color="auto"/>
        <w:bottom w:val="none" w:sz="0" w:space="0" w:color="auto"/>
        <w:right w:val="none" w:sz="0" w:space="0" w:color="auto"/>
      </w:divBdr>
    </w:div>
    <w:div w:id="555161109">
      <w:bodyDiv w:val="1"/>
      <w:marLeft w:val="0"/>
      <w:marRight w:val="0"/>
      <w:marTop w:val="0"/>
      <w:marBottom w:val="0"/>
      <w:divBdr>
        <w:top w:val="none" w:sz="0" w:space="0" w:color="auto"/>
        <w:left w:val="none" w:sz="0" w:space="0" w:color="auto"/>
        <w:bottom w:val="none" w:sz="0" w:space="0" w:color="auto"/>
        <w:right w:val="none" w:sz="0" w:space="0" w:color="auto"/>
      </w:divBdr>
    </w:div>
    <w:div w:id="562831836">
      <w:bodyDiv w:val="1"/>
      <w:marLeft w:val="0"/>
      <w:marRight w:val="0"/>
      <w:marTop w:val="0"/>
      <w:marBottom w:val="0"/>
      <w:divBdr>
        <w:top w:val="none" w:sz="0" w:space="0" w:color="auto"/>
        <w:left w:val="none" w:sz="0" w:space="0" w:color="auto"/>
        <w:bottom w:val="none" w:sz="0" w:space="0" w:color="auto"/>
        <w:right w:val="none" w:sz="0" w:space="0" w:color="auto"/>
      </w:divBdr>
    </w:div>
    <w:div w:id="577402907">
      <w:bodyDiv w:val="1"/>
      <w:marLeft w:val="0"/>
      <w:marRight w:val="0"/>
      <w:marTop w:val="0"/>
      <w:marBottom w:val="0"/>
      <w:divBdr>
        <w:top w:val="none" w:sz="0" w:space="0" w:color="auto"/>
        <w:left w:val="none" w:sz="0" w:space="0" w:color="auto"/>
        <w:bottom w:val="none" w:sz="0" w:space="0" w:color="auto"/>
        <w:right w:val="none" w:sz="0" w:space="0" w:color="auto"/>
      </w:divBdr>
    </w:div>
    <w:div w:id="578683555">
      <w:bodyDiv w:val="1"/>
      <w:marLeft w:val="0"/>
      <w:marRight w:val="0"/>
      <w:marTop w:val="0"/>
      <w:marBottom w:val="0"/>
      <w:divBdr>
        <w:top w:val="none" w:sz="0" w:space="0" w:color="auto"/>
        <w:left w:val="none" w:sz="0" w:space="0" w:color="auto"/>
        <w:bottom w:val="none" w:sz="0" w:space="0" w:color="auto"/>
        <w:right w:val="none" w:sz="0" w:space="0" w:color="auto"/>
      </w:divBdr>
    </w:div>
    <w:div w:id="583564142">
      <w:bodyDiv w:val="1"/>
      <w:marLeft w:val="0"/>
      <w:marRight w:val="0"/>
      <w:marTop w:val="0"/>
      <w:marBottom w:val="0"/>
      <w:divBdr>
        <w:top w:val="none" w:sz="0" w:space="0" w:color="auto"/>
        <w:left w:val="none" w:sz="0" w:space="0" w:color="auto"/>
        <w:bottom w:val="none" w:sz="0" w:space="0" w:color="auto"/>
        <w:right w:val="none" w:sz="0" w:space="0" w:color="auto"/>
      </w:divBdr>
    </w:div>
    <w:div w:id="623080525">
      <w:bodyDiv w:val="1"/>
      <w:marLeft w:val="0"/>
      <w:marRight w:val="0"/>
      <w:marTop w:val="0"/>
      <w:marBottom w:val="0"/>
      <w:divBdr>
        <w:top w:val="none" w:sz="0" w:space="0" w:color="auto"/>
        <w:left w:val="none" w:sz="0" w:space="0" w:color="auto"/>
        <w:bottom w:val="none" w:sz="0" w:space="0" w:color="auto"/>
        <w:right w:val="none" w:sz="0" w:space="0" w:color="auto"/>
      </w:divBdr>
    </w:div>
    <w:div w:id="700011213">
      <w:bodyDiv w:val="1"/>
      <w:marLeft w:val="0"/>
      <w:marRight w:val="0"/>
      <w:marTop w:val="0"/>
      <w:marBottom w:val="0"/>
      <w:divBdr>
        <w:top w:val="none" w:sz="0" w:space="0" w:color="auto"/>
        <w:left w:val="none" w:sz="0" w:space="0" w:color="auto"/>
        <w:bottom w:val="none" w:sz="0" w:space="0" w:color="auto"/>
        <w:right w:val="none" w:sz="0" w:space="0" w:color="auto"/>
      </w:divBdr>
    </w:div>
    <w:div w:id="703557196">
      <w:bodyDiv w:val="1"/>
      <w:marLeft w:val="0"/>
      <w:marRight w:val="0"/>
      <w:marTop w:val="0"/>
      <w:marBottom w:val="0"/>
      <w:divBdr>
        <w:top w:val="none" w:sz="0" w:space="0" w:color="auto"/>
        <w:left w:val="none" w:sz="0" w:space="0" w:color="auto"/>
        <w:bottom w:val="none" w:sz="0" w:space="0" w:color="auto"/>
        <w:right w:val="none" w:sz="0" w:space="0" w:color="auto"/>
      </w:divBdr>
      <w:divsChild>
        <w:div w:id="1562057220">
          <w:marLeft w:val="0"/>
          <w:marRight w:val="0"/>
          <w:marTop w:val="0"/>
          <w:marBottom w:val="0"/>
          <w:divBdr>
            <w:top w:val="none" w:sz="0" w:space="0" w:color="auto"/>
            <w:left w:val="none" w:sz="0" w:space="0" w:color="auto"/>
            <w:bottom w:val="none" w:sz="0" w:space="0" w:color="auto"/>
            <w:right w:val="none" w:sz="0" w:space="0" w:color="auto"/>
          </w:divBdr>
          <w:divsChild>
            <w:div w:id="501314080">
              <w:marLeft w:val="0"/>
              <w:marRight w:val="0"/>
              <w:marTop w:val="0"/>
              <w:marBottom w:val="0"/>
              <w:divBdr>
                <w:top w:val="none" w:sz="0" w:space="0" w:color="auto"/>
                <w:left w:val="none" w:sz="0" w:space="0" w:color="auto"/>
                <w:bottom w:val="none" w:sz="0" w:space="0" w:color="auto"/>
                <w:right w:val="none" w:sz="0" w:space="0" w:color="auto"/>
              </w:divBdr>
              <w:divsChild>
                <w:div w:id="154301589">
                  <w:marLeft w:val="0"/>
                  <w:marRight w:val="0"/>
                  <w:marTop w:val="0"/>
                  <w:marBottom w:val="0"/>
                  <w:divBdr>
                    <w:top w:val="none" w:sz="0" w:space="0" w:color="auto"/>
                    <w:left w:val="none" w:sz="0" w:space="0" w:color="auto"/>
                    <w:bottom w:val="none" w:sz="0" w:space="0" w:color="auto"/>
                    <w:right w:val="none" w:sz="0" w:space="0" w:color="auto"/>
                  </w:divBdr>
                </w:div>
              </w:divsChild>
            </w:div>
            <w:div w:id="625508183">
              <w:marLeft w:val="0"/>
              <w:marRight w:val="0"/>
              <w:marTop w:val="0"/>
              <w:marBottom w:val="0"/>
              <w:divBdr>
                <w:top w:val="none" w:sz="0" w:space="0" w:color="auto"/>
                <w:left w:val="none" w:sz="0" w:space="0" w:color="auto"/>
                <w:bottom w:val="none" w:sz="0" w:space="0" w:color="auto"/>
                <w:right w:val="none" w:sz="0" w:space="0" w:color="auto"/>
              </w:divBdr>
              <w:divsChild>
                <w:div w:id="1503006664">
                  <w:marLeft w:val="0"/>
                  <w:marRight w:val="0"/>
                  <w:marTop w:val="0"/>
                  <w:marBottom w:val="0"/>
                  <w:divBdr>
                    <w:top w:val="none" w:sz="0" w:space="0" w:color="auto"/>
                    <w:left w:val="none" w:sz="0" w:space="0" w:color="auto"/>
                    <w:bottom w:val="none" w:sz="0" w:space="0" w:color="auto"/>
                    <w:right w:val="none" w:sz="0" w:space="0" w:color="auto"/>
                  </w:divBdr>
                </w:div>
                <w:div w:id="1981835506">
                  <w:marLeft w:val="0"/>
                  <w:marRight w:val="0"/>
                  <w:marTop w:val="0"/>
                  <w:marBottom w:val="0"/>
                  <w:divBdr>
                    <w:top w:val="none" w:sz="0" w:space="0" w:color="auto"/>
                    <w:left w:val="none" w:sz="0" w:space="0" w:color="auto"/>
                    <w:bottom w:val="none" w:sz="0" w:space="0" w:color="auto"/>
                    <w:right w:val="none" w:sz="0" w:space="0" w:color="auto"/>
                  </w:divBdr>
                </w:div>
              </w:divsChild>
            </w:div>
            <w:div w:id="396631996">
              <w:marLeft w:val="0"/>
              <w:marRight w:val="0"/>
              <w:marTop w:val="0"/>
              <w:marBottom w:val="0"/>
              <w:divBdr>
                <w:top w:val="none" w:sz="0" w:space="0" w:color="auto"/>
                <w:left w:val="none" w:sz="0" w:space="0" w:color="auto"/>
                <w:bottom w:val="none" w:sz="0" w:space="0" w:color="auto"/>
                <w:right w:val="none" w:sz="0" w:space="0" w:color="auto"/>
              </w:divBdr>
              <w:divsChild>
                <w:div w:id="1469980284">
                  <w:marLeft w:val="0"/>
                  <w:marRight w:val="0"/>
                  <w:marTop w:val="0"/>
                  <w:marBottom w:val="0"/>
                  <w:divBdr>
                    <w:top w:val="none" w:sz="0" w:space="0" w:color="auto"/>
                    <w:left w:val="none" w:sz="0" w:space="0" w:color="auto"/>
                    <w:bottom w:val="none" w:sz="0" w:space="0" w:color="auto"/>
                    <w:right w:val="none" w:sz="0" w:space="0" w:color="auto"/>
                  </w:divBdr>
                </w:div>
              </w:divsChild>
            </w:div>
            <w:div w:id="61489981">
              <w:marLeft w:val="0"/>
              <w:marRight w:val="0"/>
              <w:marTop w:val="0"/>
              <w:marBottom w:val="0"/>
              <w:divBdr>
                <w:top w:val="none" w:sz="0" w:space="0" w:color="auto"/>
                <w:left w:val="none" w:sz="0" w:space="0" w:color="auto"/>
                <w:bottom w:val="none" w:sz="0" w:space="0" w:color="auto"/>
                <w:right w:val="none" w:sz="0" w:space="0" w:color="auto"/>
              </w:divBdr>
              <w:divsChild>
                <w:div w:id="1983272976">
                  <w:marLeft w:val="0"/>
                  <w:marRight w:val="0"/>
                  <w:marTop w:val="0"/>
                  <w:marBottom w:val="0"/>
                  <w:divBdr>
                    <w:top w:val="none" w:sz="0" w:space="0" w:color="auto"/>
                    <w:left w:val="none" w:sz="0" w:space="0" w:color="auto"/>
                    <w:bottom w:val="none" w:sz="0" w:space="0" w:color="auto"/>
                    <w:right w:val="none" w:sz="0" w:space="0" w:color="auto"/>
                  </w:divBdr>
                </w:div>
              </w:divsChild>
            </w:div>
            <w:div w:id="69928753">
              <w:marLeft w:val="0"/>
              <w:marRight w:val="0"/>
              <w:marTop w:val="0"/>
              <w:marBottom w:val="0"/>
              <w:divBdr>
                <w:top w:val="none" w:sz="0" w:space="0" w:color="auto"/>
                <w:left w:val="none" w:sz="0" w:space="0" w:color="auto"/>
                <w:bottom w:val="none" w:sz="0" w:space="0" w:color="auto"/>
                <w:right w:val="none" w:sz="0" w:space="0" w:color="auto"/>
              </w:divBdr>
              <w:divsChild>
                <w:div w:id="489560135">
                  <w:marLeft w:val="0"/>
                  <w:marRight w:val="0"/>
                  <w:marTop w:val="0"/>
                  <w:marBottom w:val="0"/>
                  <w:divBdr>
                    <w:top w:val="none" w:sz="0" w:space="0" w:color="auto"/>
                    <w:left w:val="none" w:sz="0" w:space="0" w:color="auto"/>
                    <w:bottom w:val="none" w:sz="0" w:space="0" w:color="auto"/>
                    <w:right w:val="none" w:sz="0" w:space="0" w:color="auto"/>
                  </w:divBdr>
                </w:div>
                <w:div w:id="1665085846">
                  <w:marLeft w:val="0"/>
                  <w:marRight w:val="0"/>
                  <w:marTop w:val="0"/>
                  <w:marBottom w:val="0"/>
                  <w:divBdr>
                    <w:top w:val="none" w:sz="0" w:space="0" w:color="auto"/>
                    <w:left w:val="none" w:sz="0" w:space="0" w:color="auto"/>
                    <w:bottom w:val="none" w:sz="0" w:space="0" w:color="auto"/>
                    <w:right w:val="none" w:sz="0" w:space="0" w:color="auto"/>
                  </w:divBdr>
                </w:div>
                <w:div w:id="1867252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8453106">
      <w:bodyDiv w:val="1"/>
      <w:marLeft w:val="0"/>
      <w:marRight w:val="0"/>
      <w:marTop w:val="0"/>
      <w:marBottom w:val="0"/>
      <w:divBdr>
        <w:top w:val="none" w:sz="0" w:space="0" w:color="auto"/>
        <w:left w:val="none" w:sz="0" w:space="0" w:color="auto"/>
        <w:bottom w:val="none" w:sz="0" w:space="0" w:color="auto"/>
        <w:right w:val="none" w:sz="0" w:space="0" w:color="auto"/>
      </w:divBdr>
    </w:div>
    <w:div w:id="767382996">
      <w:bodyDiv w:val="1"/>
      <w:marLeft w:val="0"/>
      <w:marRight w:val="0"/>
      <w:marTop w:val="0"/>
      <w:marBottom w:val="0"/>
      <w:divBdr>
        <w:top w:val="none" w:sz="0" w:space="0" w:color="auto"/>
        <w:left w:val="none" w:sz="0" w:space="0" w:color="auto"/>
        <w:bottom w:val="none" w:sz="0" w:space="0" w:color="auto"/>
        <w:right w:val="none" w:sz="0" w:space="0" w:color="auto"/>
      </w:divBdr>
      <w:divsChild>
        <w:div w:id="429547201">
          <w:marLeft w:val="547"/>
          <w:marRight w:val="0"/>
          <w:marTop w:val="0"/>
          <w:marBottom w:val="0"/>
          <w:divBdr>
            <w:top w:val="none" w:sz="0" w:space="0" w:color="auto"/>
            <w:left w:val="none" w:sz="0" w:space="0" w:color="auto"/>
            <w:bottom w:val="none" w:sz="0" w:space="0" w:color="auto"/>
            <w:right w:val="none" w:sz="0" w:space="0" w:color="auto"/>
          </w:divBdr>
        </w:div>
      </w:divsChild>
    </w:div>
    <w:div w:id="767652408">
      <w:bodyDiv w:val="1"/>
      <w:marLeft w:val="0"/>
      <w:marRight w:val="0"/>
      <w:marTop w:val="0"/>
      <w:marBottom w:val="0"/>
      <w:divBdr>
        <w:top w:val="none" w:sz="0" w:space="0" w:color="auto"/>
        <w:left w:val="none" w:sz="0" w:space="0" w:color="auto"/>
        <w:bottom w:val="none" w:sz="0" w:space="0" w:color="auto"/>
        <w:right w:val="none" w:sz="0" w:space="0" w:color="auto"/>
      </w:divBdr>
    </w:div>
    <w:div w:id="813135884">
      <w:bodyDiv w:val="1"/>
      <w:marLeft w:val="0"/>
      <w:marRight w:val="0"/>
      <w:marTop w:val="0"/>
      <w:marBottom w:val="0"/>
      <w:divBdr>
        <w:top w:val="none" w:sz="0" w:space="0" w:color="auto"/>
        <w:left w:val="none" w:sz="0" w:space="0" w:color="auto"/>
        <w:bottom w:val="none" w:sz="0" w:space="0" w:color="auto"/>
        <w:right w:val="none" w:sz="0" w:space="0" w:color="auto"/>
      </w:divBdr>
    </w:div>
    <w:div w:id="880678575">
      <w:bodyDiv w:val="1"/>
      <w:marLeft w:val="0"/>
      <w:marRight w:val="0"/>
      <w:marTop w:val="0"/>
      <w:marBottom w:val="0"/>
      <w:divBdr>
        <w:top w:val="none" w:sz="0" w:space="0" w:color="auto"/>
        <w:left w:val="none" w:sz="0" w:space="0" w:color="auto"/>
        <w:bottom w:val="none" w:sz="0" w:space="0" w:color="auto"/>
        <w:right w:val="none" w:sz="0" w:space="0" w:color="auto"/>
      </w:divBdr>
    </w:div>
    <w:div w:id="891816920">
      <w:bodyDiv w:val="1"/>
      <w:marLeft w:val="0"/>
      <w:marRight w:val="0"/>
      <w:marTop w:val="0"/>
      <w:marBottom w:val="0"/>
      <w:divBdr>
        <w:top w:val="none" w:sz="0" w:space="0" w:color="auto"/>
        <w:left w:val="none" w:sz="0" w:space="0" w:color="auto"/>
        <w:bottom w:val="none" w:sz="0" w:space="0" w:color="auto"/>
        <w:right w:val="none" w:sz="0" w:space="0" w:color="auto"/>
      </w:divBdr>
    </w:div>
    <w:div w:id="900482972">
      <w:bodyDiv w:val="1"/>
      <w:marLeft w:val="0"/>
      <w:marRight w:val="0"/>
      <w:marTop w:val="0"/>
      <w:marBottom w:val="0"/>
      <w:divBdr>
        <w:top w:val="none" w:sz="0" w:space="0" w:color="auto"/>
        <w:left w:val="none" w:sz="0" w:space="0" w:color="auto"/>
        <w:bottom w:val="none" w:sz="0" w:space="0" w:color="auto"/>
        <w:right w:val="none" w:sz="0" w:space="0" w:color="auto"/>
      </w:divBdr>
    </w:div>
    <w:div w:id="901062305">
      <w:bodyDiv w:val="1"/>
      <w:marLeft w:val="0"/>
      <w:marRight w:val="0"/>
      <w:marTop w:val="0"/>
      <w:marBottom w:val="0"/>
      <w:divBdr>
        <w:top w:val="none" w:sz="0" w:space="0" w:color="auto"/>
        <w:left w:val="none" w:sz="0" w:space="0" w:color="auto"/>
        <w:bottom w:val="none" w:sz="0" w:space="0" w:color="auto"/>
        <w:right w:val="none" w:sz="0" w:space="0" w:color="auto"/>
      </w:divBdr>
    </w:div>
    <w:div w:id="909198886">
      <w:bodyDiv w:val="1"/>
      <w:marLeft w:val="0"/>
      <w:marRight w:val="0"/>
      <w:marTop w:val="0"/>
      <w:marBottom w:val="0"/>
      <w:divBdr>
        <w:top w:val="none" w:sz="0" w:space="0" w:color="auto"/>
        <w:left w:val="none" w:sz="0" w:space="0" w:color="auto"/>
        <w:bottom w:val="none" w:sz="0" w:space="0" w:color="auto"/>
        <w:right w:val="none" w:sz="0" w:space="0" w:color="auto"/>
      </w:divBdr>
    </w:div>
    <w:div w:id="910045040">
      <w:bodyDiv w:val="1"/>
      <w:marLeft w:val="0"/>
      <w:marRight w:val="0"/>
      <w:marTop w:val="0"/>
      <w:marBottom w:val="0"/>
      <w:divBdr>
        <w:top w:val="none" w:sz="0" w:space="0" w:color="auto"/>
        <w:left w:val="none" w:sz="0" w:space="0" w:color="auto"/>
        <w:bottom w:val="none" w:sz="0" w:space="0" w:color="auto"/>
        <w:right w:val="none" w:sz="0" w:space="0" w:color="auto"/>
      </w:divBdr>
      <w:divsChild>
        <w:div w:id="882593545">
          <w:marLeft w:val="0"/>
          <w:marRight w:val="0"/>
          <w:marTop w:val="0"/>
          <w:marBottom w:val="0"/>
          <w:divBdr>
            <w:top w:val="none" w:sz="0" w:space="0" w:color="auto"/>
            <w:left w:val="none" w:sz="0" w:space="0" w:color="auto"/>
            <w:bottom w:val="none" w:sz="0" w:space="0" w:color="auto"/>
            <w:right w:val="none" w:sz="0" w:space="0" w:color="auto"/>
          </w:divBdr>
        </w:div>
      </w:divsChild>
    </w:div>
    <w:div w:id="912352940">
      <w:bodyDiv w:val="1"/>
      <w:marLeft w:val="0"/>
      <w:marRight w:val="0"/>
      <w:marTop w:val="0"/>
      <w:marBottom w:val="0"/>
      <w:divBdr>
        <w:top w:val="none" w:sz="0" w:space="0" w:color="auto"/>
        <w:left w:val="none" w:sz="0" w:space="0" w:color="auto"/>
        <w:bottom w:val="none" w:sz="0" w:space="0" w:color="auto"/>
        <w:right w:val="none" w:sz="0" w:space="0" w:color="auto"/>
      </w:divBdr>
    </w:div>
    <w:div w:id="934023411">
      <w:bodyDiv w:val="1"/>
      <w:marLeft w:val="0"/>
      <w:marRight w:val="0"/>
      <w:marTop w:val="0"/>
      <w:marBottom w:val="0"/>
      <w:divBdr>
        <w:top w:val="none" w:sz="0" w:space="0" w:color="auto"/>
        <w:left w:val="none" w:sz="0" w:space="0" w:color="auto"/>
        <w:bottom w:val="none" w:sz="0" w:space="0" w:color="auto"/>
        <w:right w:val="none" w:sz="0" w:space="0" w:color="auto"/>
      </w:divBdr>
    </w:div>
    <w:div w:id="975766450">
      <w:bodyDiv w:val="1"/>
      <w:marLeft w:val="0"/>
      <w:marRight w:val="0"/>
      <w:marTop w:val="0"/>
      <w:marBottom w:val="0"/>
      <w:divBdr>
        <w:top w:val="none" w:sz="0" w:space="0" w:color="auto"/>
        <w:left w:val="none" w:sz="0" w:space="0" w:color="auto"/>
        <w:bottom w:val="none" w:sz="0" w:space="0" w:color="auto"/>
        <w:right w:val="none" w:sz="0" w:space="0" w:color="auto"/>
      </w:divBdr>
      <w:divsChild>
        <w:div w:id="379325004">
          <w:marLeft w:val="547"/>
          <w:marRight w:val="0"/>
          <w:marTop w:val="0"/>
          <w:marBottom w:val="0"/>
          <w:divBdr>
            <w:top w:val="none" w:sz="0" w:space="0" w:color="auto"/>
            <w:left w:val="none" w:sz="0" w:space="0" w:color="auto"/>
            <w:bottom w:val="none" w:sz="0" w:space="0" w:color="auto"/>
            <w:right w:val="none" w:sz="0" w:space="0" w:color="auto"/>
          </w:divBdr>
        </w:div>
        <w:div w:id="1747797868">
          <w:marLeft w:val="547"/>
          <w:marRight w:val="0"/>
          <w:marTop w:val="0"/>
          <w:marBottom w:val="0"/>
          <w:divBdr>
            <w:top w:val="none" w:sz="0" w:space="0" w:color="auto"/>
            <w:left w:val="none" w:sz="0" w:space="0" w:color="auto"/>
            <w:bottom w:val="none" w:sz="0" w:space="0" w:color="auto"/>
            <w:right w:val="none" w:sz="0" w:space="0" w:color="auto"/>
          </w:divBdr>
        </w:div>
        <w:div w:id="111874141">
          <w:marLeft w:val="547"/>
          <w:marRight w:val="0"/>
          <w:marTop w:val="0"/>
          <w:marBottom w:val="0"/>
          <w:divBdr>
            <w:top w:val="none" w:sz="0" w:space="0" w:color="auto"/>
            <w:left w:val="none" w:sz="0" w:space="0" w:color="auto"/>
            <w:bottom w:val="none" w:sz="0" w:space="0" w:color="auto"/>
            <w:right w:val="none" w:sz="0" w:space="0" w:color="auto"/>
          </w:divBdr>
        </w:div>
      </w:divsChild>
    </w:div>
    <w:div w:id="978270437">
      <w:bodyDiv w:val="1"/>
      <w:marLeft w:val="0"/>
      <w:marRight w:val="0"/>
      <w:marTop w:val="0"/>
      <w:marBottom w:val="0"/>
      <w:divBdr>
        <w:top w:val="none" w:sz="0" w:space="0" w:color="auto"/>
        <w:left w:val="none" w:sz="0" w:space="0" w:color="auto"/>
        <w:bottom w:val="none" w:sz="0" w:space="0" w:color="auto"/>
        <w:right w:val="none" w:sz="0" w:space="0" w:color="auto"/>
      </w:divBdr>
      <w:divsChild>
        <w:div w:id="1052771830">
          <w:marLeft w:val="547"/>
          <w:marRight w:val="0"/>
          <w:marTop w:val="0"/>
          <w:marBottom w:val="0"/>
          <w:divBdr>
            <w:top w:val="none" w:sz="0" w:space="0" w:color="auto"/>
            <w:left w:val="none" w:sz="0" w:space="0" w:color="auto"/>
            <w:bottom w:val="none" w:sz="0" w:space="0" w:color="auto"/>
            <w:right w:val="none" w:sz="0" w:space="0" w:color="auto"/>
          </w:divBdr>
        </w:div>
        <w:div w:id="40057811">
          <w:marLeft w:val="547"/>
          <w:marRight w:val="0"/>
          <w:marTop w:val="0"/>
          <w:marBottom w:val="0"/>
          <w:divBdr>
            <w:top w:val="none" w:sz="0" w:space="0" w:color="auto"/>
            <w:left w:val="none" w:sz="0" w:space="0" w:color="auto"/>
            <w:bottom w:val="none" w:sz="0" w:space="0" w:color="auto"/>
            <w:right w:val="none" w:sz="0" w:space="0" w:color="auto"/>
          </w:divBdr>
        </w:div>
        <w:div w:id="915087420">
          <w:marLeft w:val="547"/>
          <w:marRight w:val="0"/>
          <w:marTop w:val="0"/>
          <w:marBottom w:val="0"/>
          <w:divBdr>
            <w:top w:val="none" w:sz="0" w:space="0" w:color="auto"/>
            <w:left w:val="none" w:sz="0" w:space="0" w:color="auto"/>
            <w:bottom w:val="none" w:sz="0" w:space="0" w:color="auto"/>
            <w:right w:val="none" w:sz="0" w:space="0" w:color="auto"/>
          </w:divBdr>
        </w:div>
      </w:divsChild>
    </w:div>
    <w:div w:id="1010109726">
      <w:bodyDiv w:val="1"/>
      <w:marLeft w:val="0"/>
      <w:marRight w:val="0"/>
      <w:marTop w:val="0"/>
      <w:marBottom w:val="0"/>
      <w:divBdr>
        <w:top w:val="none" w:sz="0" w:space="0" w:color="auto"/>
        <w:left w:val="none" w:sz="0" w:space="0" w:color="auto"/>
        <w:bottom w:val="none" w:sz="0" w:space="0" w:color="auto"/>
        <w:right w:val="none" w:sz="0" w:space="0" w:color="auto"/>
      </w:divBdr>
    </w:div>
    <w:div w:id="1050765013">
      <w:bodyDiv w:val="1"/>
      <w:marLeft w:val="0"/>
      <w:marRight w:val="0"/>
      <w:marTop w:val="0"/>
      <w:marBottom w:val="0"/>
      <w:divBdr>
        <w:top w:val="none" w:sz="0" w:space="0" w:color="auto"/>
        <w:left w:val="none" w:sz="0" w:space="0" w:color="auto"/>
        <w:bottom w:val="none" w:sz="0" w:space="0" w:color="auto"/>
        <w:right w:val="none" w:sz="0" w:space="0" w:color="auto"/>
      </w:divBdr>
    </w:div>
    <w:div w:id="1054811238">
      <w:bodyDiv w:val="1"/>
      <w:marLeft w:val="0"/>
      <w:marRight w:val="0"/>
      <w:marTop w:val="0"/>
      <w:marBottom w:val="0"/>
      <w:divBdr>
        <w:top w:val="none" w:sz="0" w:space="0" w:color="auto"/>
        <w:left w:val="none" w:sz="0" w:space="0" w:color="auto"/>
        <w:bottom w:val="none" w:sz="0" w:space="0" w:color="auto"/>
        <w:right w:val="none" w:sz="0" w:space="0" w:color="auto"/>
      </w:divBdr>
      <w:divsChild>
        <w:div w:id="800267602">
          <w:marLeft w:val="720"/>
          <w:marRight w:val="0"/>
          <w:marTop w:val="0"/>
          <w:marBottom w:val="120"/>
          <w:divBdr>
            <w:top w:val="none" w:sz="0" w:space="0" w:color="auto"/>
            <w:left w:val="none" w:sz="0" w:space="0" w:color="auto"/>
            <w:bottom w:val="none" w:sz="0" w:space="0" w:color="auto"/>
            <w:right w:val="none" w:sz="0" w:space="0" w:color="auto"/>
          </w:divBdr>
        </w:div>
        <w:div w:id="77555765">
          <w:marLeft w:val="720"/>
          <w:marRight w:val="0"/>
          <w:marTop w:val="0"/>
          <w:marBottom w:val="120"/>
          <w:divBdr>
            <w:top w:val="none" w:sz="0" w:space="0" w:color="auto"/>
            <w:left w:val="none" w:sz="0" w:space="0" w:color="auto"/>
            <w:bottom w:val="none" w:sz="0" w:space="0" w:color="auto"/>
            <w:right w:val="none" w:sz="0" w:space="0" w:color="auto"/>
          </w:divBdr>
        </w:div>
        <w:div w:id="1533498835">
          <w:marLeft w:val="720"/>
          <w:marRight w:val="0"/>
          <w:marTop w:val="0"/>
          <w:marBottom w:val="120"/>
          <w:divBdr>
            <w:top w:val="none" w:sz="0" w:space="0" w:color="auto"/>
            <w:left w:val="none" w:sz="0" w:space="0" w:color="auto"/>
            <w:bottom w:val="none" w:sz="0" w:space="0" w:color="auto"/>
            <w:right w:val="none" w:sz="0" w:space="0" w:color="auto"/>
          </w:divBdr>
        </w:div>
        <w:div w:id="1723672541">
          <w:marLeft w:val="720"/>
          <w:marRight w:val="0"/>
          <w:marTop w:val="0"/>
          <w:marBottom w:val="120"/>
          <w:divBdr>
            <w:top w:val="none" w:sz="0" w:space="0" w:color="auto"/>
            <w:left w:val="none" w:sz="0" w:space="0" w:color="auto"/>
            <w:bottom w:val="none" w:sz="0" w:space="0" w:color="auto"/>
            <w:right w:val="none" w:sz="0" w:space="0" w:color="auto"/>
          </w:divBdr>
        </w:div>
        <w:div w:id="409041788">
          <w:marLeft w:val="994"/>
          <w:marRight w:val="0"/>
          <w:marTop w:val="0"/>
          <w:marBottom w:val="120"/>
          <w:divBdr>
            <w:top w:val="none" w:sz="0" w:space="0" w:color="auto"/>
            <w:left w:val="none" w:sz="0" w:space="0" w:color="auto"/>
            <w:bottom w:val="none" w:sz="0" w:space="0" w:color="auto"/>
            <w:right w:val="none" w:sz="0" w:space="0" w:color="auto"/>
          </w:divBdr>
        </w:div>
        <w:div w:id="519045990">
          <w:marLeft w:val="994"/>
          <w:marRight w:val="0"/>
          <w:marTop w:val="0"/>
          <w:marBottom w:val="120"/>
          <w:divBdr>
            <w:top w:val="none" w:sz="0" w:space="0" w:color="auto"/>
            <w:left w:val="none" w:sz="0" w:space="0" w:color="auto"/>
            <w:bottom w:val="none" w:sz="0" w:space="0" w:color="auto"/>
            <w:right w:val="none" w:sz="0" w:space="0" w:color="auto"/>
          </w:divBdr>
        </w:div>
        <w:div w:id="1054349812">
          <w:marLeft w:val="720"/>
          <w:marRight w:val="0"/>
          <w:marTop w:val="0"/>
          <w:marBottom w:val="120"/>
          <w:divBdr>
            <w:top w:val="none" w:sz="0" w:space="0" w:color="auto"/>
            <w:left w:val="none" w:sz="0" w:space="0" w:color="auto"/>
            <w:bottom w:val="none" w:sz="0" w:space="0" w:color="auto"/>
            <w:right w:val="none" w:sz="0" w:space="0" w:color="auto"/>
          </w:divBdr>
        </w:div>
      </w:divsChild>
    </w:div>
    <w:div w:id="1078747849">
      <w:bodyDiv w:val="1"/>
      <w:marLeft w:val="0"/>
      <w:marRight w:val="0"/>
      <w:marTop w:val="0"/>
      <w:marBottom w:val="0"/>
      <w:divBdr>
        <w:top w:val="none" w:sz="0" w:space="0" w:color="auto"/>
        <w:left w:val="none" w:sz="0" w:space="0" w:color="auto"/>
        <w:bottom w:val="none" w:sz="0" w:space="0" w:color="auto"/>
        <w:right w:val="none" w:sz="0" w:space="0" w:color="auto"/>
      </w:divBdr>
    </w:div>
    <w:div w:id="1080709534">
      <w:bodyDiv w:val="1"/>
      <w:marLeft w:val="0"/>
      <w:marRight w:val="0"/>
      <w:marTop w:val="0"/>
      <w:marBottom w:val="0"/>
      <w:divBdr>
        <w:top w:val="none" w:sz="0" w:space="0" w:color="auto"/>
        <w:left w:val="none" w:sz="0" w:space="0" w:color="auto"/>
        <w:bottom w:val="none" w:sz="0" w:space="0" w:color="auto"/>
        <w:right w:val="none" w:sz="0" w:space="0" w:color="auto"/>
      </w:divBdr>
    </w:div>
    <w:div w:id="1083643198">
      <w:bodyDiv w:val="1"/>
      <w:marLeft w:val="0"/>
      <w:marRight w:val="0"/>
      <w:marTop w:val="0"/>
      <w:marBottom w:val="0"/>
      <w:divBdr>
        <w:top w:val="none" w:sz="0" w:space="0" w:color="auto"/>
        <w:left w:val="none" w:sz="0" w:space="0" w:color="auto"/>
        <w:bottom w:val="none" w:sz="0" w:space="0" w:color="auto"/>
        <w:right w:val="none" w:sz="0" w:space="0" w:color="auto"/>
      </w:divBdr>
    </w:div>
    <w:div w:id="1094860468">
      <w:bodyDiv w:val="1"/>
      <w:marLeft w:val="0"/>
      <w:marRight w:val="0"/>
      <w:marTop w:val="0"/>
      <w:marBottom w:val="0"/>
      <w:divBdr>
        <w:top w:val="none" w:sz="0" w:space="0" w:color="auto"/>
        <w:left w:val="none" w:sz="0" w:space="0" w:color="auto"/>
        <w:bottom w:val="none" w:sz="0" w:space="0" w:color="auto"/>
        <w:right w:val="none" w:sz="0" w:space="0" w:color="auto"/>
      </w:divBdr>
    </w:div>
    <w:div w:id="1110053899">
      <w:bodyDiv w:val="1"/>
      <w:marLeft w:val="0"/>
      <w:marRight w:val="0"/>
      <w:marTop w:val="0"/>
      <w:marBottom w:val="0"/>
      <w:divBdr>
        <w:top w:val="none" w:sz="0" w:space="0" w:color="auto"/>
        <w:left w:val="none" w:sz="0" w:space="0" w:color="auto"/>
        <w:bottom w:val="none" w:sz="0" w:space="0" w:color="auto"/>
        <w:right w:val="none" w:sz="0" w:space="0" w:color="auto"/>
      </w:divBdr>
    </w:div>
    <w:div w:id="1119102495">
      <w:bodyDiv w:val="1"/>
      <w:marLeft w:val="0"/>
      <w:marRight w:val="0"/>
      <w:marTop w:val="0"/>
      <w:marBottom w:val="0"/>
      <w:divBdr>
        <w:top w:val="none" w:sz="0" w:space="0" w:color="auto"/>
        <w:left w:val="none" w:sz="0" w:space="0" w:color="auto"/>
        <w:bottom w:val="none" w:sz="0" w:space="0" w:color="auto"/>
        <w:right w:val="none" w:sz="0" w:space="0" w:color="auto"/>
      </w:divBdr>
    </w:div>
    <w:div w:id="1124731249">
      <w:bodyDiv w:val="1"/>
      <w:marLeft w:val="0"/>
      <w:marRight w:val="0"/>
      <w:marTop w:val="0"/>
      <w:marBottom w:val="0"/>
      <w:divBdr>
        <w:top w:val="none" w:sz="0" w:space="0" w:color="auto"/>
        <w:left w:val="none" w:sz="0" w:space="0" w:color="auto"/>
        <w:bottom w:val="none" w:sz="0" w:space="0" w:color="auto"/>
        <w:right w:val="none" w:sz="0" w:space="0" w:color="auto"/>
      </w:divBdr>
    </w:div>
    <w:div w:id="1156070227">
      <w:bodyDiv w:val="1"/>
      <w:marLeft w:val="0"/>
      <w:marRight w:val="0"/>
      <w:marTop w:val="0"/>
      <w:marBottom w:val="0"/>
      <w:divBdr>
        <w:top w:val="none" w:sz="0" w:space="0" w:color="auto"/>
        <w:left w:val="none" w:sz="0" w:space="0" w:color="auto"/>
        <w:bottom w:val="none" w:sz="0" w:space="0" w:color="auto"/>
        <w:right w:val="none" w:sz="0" w:space="0" w:color="auto"/>
      </w:divBdr>
    </w:div>
    <w:div w:id="1166870332">
      <w:bodyDiv w:val="1"/>
      <w:marLeft w:val="0"/>
      <w:marRight w:val="0"/>
      <w:marTop w:val="0"/>
      <w:marBottom w:val="0"/>
      <w:divBdr>
        <w:top w:val="none" w:sz="0" w:space="0" w:color="auto"/>
        <w:left w:val="none" w:sz="0" w:space="0" w:color="auto"/>
        <w:bottom w:val="none" w:sz="0" w:space="0" w:color="auto"/>
        <w:right w:val="none" w:sz="0" w:space="0" w:color="auto"/>
      </w:divBdr>
    </w:div>
    <w:div w:id="1184397690">
      <w:bodyDiv w:val="1"/>
      <w:marLeft w:val="0"/>
      <w:marRight w:val="0"/>
      <w:marTop w:val="0"/>
      <w:marBottom w:val="0"/>
      <w:divBdr>
        <w:top w:val="none" w:sz="0" w:space="0" w:color="auto"/>
        <w:left w:val="none" w:sz="0" w:space="0" w:color="auto"/>
        <w:bottom w:val="none" w:sz="0" w:space="0" w:color="auto"/>
        <w:right w:val="none" w:sz="0" w:space="0" w:color="auto"/>
      </w:divBdr>
    </w:div>
    <w:div w:id="1224176991">
      <w:bodyDiv w:val="1"/>
      <w:marLeft w:val="0"/>
      <w:marRight w:val="0"/>
      <w:marTop w:val="0"/>
      <w:marBottom w:val="0"/>
      <w:divBdr>
        <w:top w:val="none" w:sz="0" w:space="0" w:color="auto"/>
        <w:left w:val="none" w:sz="0" w:space="0" w:color="auto"/>
        <w:bottom w:val="none" w:sz="0" w:space="0" w:color="auto"/>
        <w:right w:val="none" w:sz="0" w:space="0" w:color="auto"/>
      </w:divBdr>
    </w:div>
    <w:div w:id="1224561431">
      <w:bodyDiv w:val="1"/>
      <w:marLeft w:val="0"/>
      <w:marRight w:val="0"/>
      <w:marTop w:val="0"/>
      <w:marBottom w:val="0"/>
      <w:divBdr>
        <w:top w:val="none" w:sz="0" w:space="0" w:color="auto"/>
        <w:left w:val="none" w:sz="0" w:space="0" w:color="auto"/>
        <w:bottom w:val="none" w:sz="0" w:space="0" w:color="auto"/>
        <w:right w:val="none" w:sz="0" w:space="0" w:color="auto"/>
      </w:divBdr>
    </w:div>
    <w:div w:id="1293753331">
      <w:bodyDiv w:val="1"/>
      <w:marLeft w:val="0"/>
      <w:marRight w:val="0"/>
      <w:marTop w:val="0"/>
      <w:marBottom w:val="0"/>
      <w:divBdr>
        <w:top w:val="none" w:sz="0" w:space="0" w:color="auto"/>
        <w:left w:val="none" w:sz="0" w:space="0" w:color="auto"/>
        <w:bottom w:val="none" w:sz="0" w:space="0" w:color="auto"/>
        <w:right w:val="none" w:sz="0" w:space="0" w:color="auto"/>
      </w:divBdr>
    </w:div>
    <w:div w:id="1341345982">
      <w:bodyDiv w:val="1"/>
      <w:marLeft w:val="0"/>
      <w:marRight w:val="0"/>
      <w:marTop w:val="0"/>
      <w:marBottom w:val="0"/>
      <w:divBdr>
        <w:top w:val="none" w:sz="0" w:space="0" w:color="auto"/>
        <w:left w:val="none" w:sz="0" w:space="0" w:color="auto"/>
        <w:bottom w:val="none" w:sz="0" w:space="0" w:color="auto"/>
        <w:right w:val="none" w:sz="0" w:space="0" w:color="auto"/>
      </w:divBdr>
      <w:divsChild>
        <w:div w:id="370956690">
          <w:marLeft w:val="547"/>
          <w:marRight w:val="0"/>
          <w:marTop w:val="0"/>
          <w:marBottom w:val="0"/>
          <w:divBdr>
            <w:top w:val="none" w:sz="0" w:space="0" w:color="auto"/>
            <w:left w:val="none" w:sz="0" w:space="0" w:color="auto"/>
            <w:bottom w:val="none" w:sz="0" w:space="0" w:color="auto"/>
            <w:right w:val="none" w:sz="0" w:space="0" w:color="auto"/>
          </w:divBdr>
        </w:div>
        <w:div w:id="1801074944">
          <w:marLeft w:val="547"/>
          <w:marRight w:val="0"/>
          <w:marTop w:val="0"/>
          <w:marBottom w:val="0"/>
          <w:divBdr>
            <w:top w:val="none" w:sz="0" w:space="0" w:color="auto"/>
            <w:left w:val="none" w:sz="0" w:space="0" w:color="auto"/>
            <w:bottom w:val="none" w:sz="0" w:space="0" w:color="auto"/>
            <w:right w:val="none" w:sz="0" w:space="0" w:color="auto"/>
          </w:divBdr>
        </w:div>
      </w:divsChild>
    </w:div>
    <w:div w:id="1361131118">
      <w:bodyDiv w:val="1"/>
      <w:marLeft w:val="0"/>
      <w:marRight w:val="0"/>
      <w:marTop w:val="0"/>
      <w:marBottom w:val="0"/>
      <w:divBdr>
        <w:top w:val="none" w:sz="0" w:space="0" w:color="auto"/>
        <w:left w:val="none" w:sz="0" w:space="0" w:color="auto"/>
        <w:bottom w:val="none" w:sz="0" w:space="0" w:color="auto"/>
        <w:right w:val="none" w:sz="0" w:space="0" w:color="auto"/>
      </w:divBdr>
    </w:div>
    <w:div w:id="1408065393">
      <w:bodyDiv w:val="1"/>
      <w:marLeft w:val="0"/>
      <w:marRight w:val="0"/>
      <w:marTop w:val="0"/>
      <w:marBottom w:val="0"/>
      <w:divBdr>
        <w:top w:val="none" w:sz="0" w:space="0" w:color="auto"/>
        <w:left w:val="none" w:sz="0" w:space="0" w:color="auto"/>
        <w:bottom w:val="none" w:sz="0" w:space="0" w:color="auto"/>
        <w:right w:val="none" w:sz="0" w:space="0" w:color="auto"/>
      </w:divBdr>
    </w:div>
    <w:div w:id="1414233934">
      <w:bodyDiv w:val="1"/>
      <w:marLeft w:val="0"/>
      <w:marRight w:val="0"/>
      <w:marTop w:val="0"/>
      <w:marBottom w:val="0"/>
      <w:divBdr>
        <w:top w:val="none" w:sz="0" w:space="0" w:color="auto"/>
        <w:left w:val="none" w:sz="0" w:space="0" w:color="auto"/>
        <w:bottom w:val="none" w:sz="0" w:space="0" w:color="auto"/>
        <w:right w:val="none" w:sz="0" w:space="0" w:color="auto"/>
      </w:divBdr>
    </w:div>
    <w:div w:id="1439179465">
      <w:bodyDiv w:val="1"/>
      <w:marLeft w:val="0"/>
      <w:marRight w:val="0"/>
      <w:marTop w:val="0"/>
      <w:marBottom w:val="0"/>
      <w:divBdr>
        <w:top w:val="none" w:sz="0" w:space="0" w:color="auto"/>
        <w:left w:val="none" w:sz="0" w:space="0" w:color="auto"/>
        <w:bottom w:val="none" w:sz="0" w:space="0" w:color="auto"/>
        <w:right w:val="none" w:sz="0" w:space="0" w:color="auto"/>
      </w:divBdr>
    </w:div>
    <w:div w:id="1463158141">
      <w:bodyDiv w:val="1"/>
      <w:marLeft w:val="0"/>
      <w:marRight w:val="0"/>
      <w:marTop w:val="0"/>
      <w:marBottom w:val="0"/>
      <w:divBdr>
        <w:top w:val="none" w:sz="0" w:space="0" w:color="auto"/>
        <w:left w:val="none" w:sz="0" w:space="0" w:color="auto"/>
        <w:bottom w:val="none" w:sz="0" w:space="0" w:color="auto"/>
        <w:right w:val="none" w:sz="0" w:space="0" w:color="auto"/>
      </w:divBdr>
    </w:div>
    <w:div w:id="1464470809">
      <w:bodyDiv w:val="1"/>
      <w:marLeft w:val="0"/>
      <w:marRight w:val="0"/>
      <w:marTop w:val="0"/>
      <w:marBottom w:val="0"/>
      <w:divBdr>
        <w:top w:val="none" w:sz="0" w:space="0" w:color="auto"/>
        <w:left w:val="none" w:sz="0" w:space="0" w:color="auto"/>
        <w:bottom w:val="none" w:sz="0" w:space="0" w:color="auto"/>
        <w:right w:val="none" w:sz="0" w:space="0" w:color="auto"/>
      </w:divBdr>
    </w:div>
    <w:div w:id="1483958742">
      <w:bodyDiv w:val="1"/>
      <w:marLeft w:val="0"/>
      <w:marRight w:val="0"/>
      <w:marTop w:val="0"/>
      <w:marBottom w:val="0"/>
      <w:divBdr>
        <w:top w:val="none" w:sz="0" w:space="0" w:color="auto"/>
        <w:left w:val="none" w:sz="0" w:space="0" w:color="auto"/>
        <w:bottom w:val="none" w:sz="0" w:space="0" w:color="auto"/>
        <w:right w:val="none" w:sz="0" w:space="0" w:color="auto"/>
      </w:divBdr>
    </w:div>
    <w:div w:id="1500198925">
      <w:bodyDiv w:val="1"/>
      <w:marLeft w:val="0"/>
      <w:marRight w:val="0"/>
      <w:marTop w:val="0"/>
      <w:marBottom w:val="0"/>
      <w:divBdr>
        <w:top w:val="none" w:sz="0" w:space="0" w:color="auto"/>
        <w:left w:val="none" w:sz="0" w:space="0" w:color="auto"/>
        <w:bottom w:val="none" w:sz="0" w:space="0" w:color="auto"/>
        <w:right w:val="none" w:sz="0" w:space="0" w:color="auto"/>
      </w:divBdr>
      <w:divsChild>
        <w:div w:id="585915824">
          <w:marLeft w:val="0"/>
          <w:marRight w:val="0"/>
          <w:marTop w:val="0"/>
          <w:marBottom w:val="0"/>
          <w:divBdr>
            <w:top w:val="none" w:sz="0" w:space="0" w:color="auto"/>
            <w:left w:val="none" w:sz="0" w:space="0" w:color="auto"/>
            <w:bottom w:val="none" w:sz="0" w:space="0" w:color="auto"/>
            <w:right w:val="none" w:sz="0" w:space="0" w:color="auto"/>
          </w:divBdr>
          <w:divsChild>
            <w:div w:id="507670835">
              <w:marLeft w:val="0"/>
              <w:marRight w:val="0"/>
              <w:marTop w:val="0"/>
              <w:marBottom w:val="0"/>
              <w:divBdr>
                <w:top w:val="none" w:sz="0" w:space="0" w:color="auto"/>
                <w:left w:val="none" w:sz="0" w:space="0" w:color="auto"/>
                <w:bottom w:val="none" w:sz="0" w:space="0" w:color="auto"/>
                <w:right w:val="none" w:sz="0" w:space="0" w:color="auto"/>
              </w:divBdr>
              <w:divsChild>
                <w:div w:id="1876581837">
                  <w:marLeft w:val="0"/>
                  <w:marRight w:val="0"/>
                  <w:marTop w:val="0"/>
                  <w:marBottom w:val="0"/>
                  <w:divBdr>
                    <w:top w:val="none" w:sz="0" w:space="0" w:color="auto"/>
                    <w:left w:val="none" w:sz="0" w:space="0" w:color="auto"/>
                    <w:bottom w:val="none" w:sz="0" w:space="0" w:color="auto"/>
                    <w:right w:val="none" w:sz="0" w:space="0" w:color="auto"/>
                  </w:divBdr>
                </w:div>
              </w:divsChild>
            </w:div>
            <w:div w:id="405955970">
              <w:marLeft w:val="0"/>
              <w:marRight w:val="0"/>
              <w:marTop w:val="0"/>
              <w:marBottom w:val="0"/>
              <w:divBdr>
                <w:top w:val="none" w:sz="0" w:space="0" w:color="auto"/>
                <w:left w:val="none" w:sz="0" w:space="0" w:color="auto"/>
                <w:bottom w:val="none" w:sz="0" w:space="0" w:color="auto"/>
                <w:right w:val="none" w:sz="0" w:space="0" w:color="auto"/>
              </w:divBdr>
              <w:divsChild>
                <w:div w:id="1428426058">
                  <w:marLeft w:val="0"/>
                  <w:marRight w:val="0"/>
                  <w:marTop w:val="0"/>
                  <w:marBottom w:val="0"/>
                  <w:divBdr>
                    <w:top w:val="none" w:sz="0" w:space="0" w:color="auto"/>
                    <w:left w:val="none" w:sz="0" w:space="0" w:color="auto"/>
                    <w:bottom w:val="none" w:sz="0" w:space="0" w:color="auto"/>
                    <w:right w:val="none" w:sz="0" w:space="0" w:color="auto"/>
                  </w:divBdr>
                </w:div>
                <w:div w:id="1468813778">
                  <w:marLeft w:val="0"/>
                  <w:marRight w:val="0"/>
                  <w:marTop w:val="0"/>
                  <w:marBottom w:val="0"/>
                  <w:divBdr>
                    <w:top w:val="none" w:sz="0" w:space="0" w:color="auto"/>
                    <w:left w:val="none" w:sz="0" w:space="0" w:color="auto"/>
                    <w:bottom w:val="none" w:sz="0" w:space="0" w:color="auto"/>
                    <w:right w:val="none" w:sz="0" w:space="0" w:color="auto"/>
                  </w:divBdr>
                </w:div>
              </w:divsChild>
            </w:div>
            <w:div w:id="2044355910">
              <w:marLeft w:val="0"/>
              <w:marRight w:val="0"/>
              <w:marTop w:val="0"/>
              <w:marBottom w:val="0"/>
              <w:divBdr>
                <w:top w:val="none" w:sz="0" w:space="0" w:color="auto"/>
                <w:left w:val="none" w:sz="0" w:space="0" w:color="auto"/>
                <w:bottom w:val="none" w:sz="0" w:space="0" w:color="auto"/>
                <w:right w:val="none" w:sz="0" w:space="0" w:color="auto"/>
              </w:divBdr>
              <w:divsChild>
                <w:div w:id="1306158701">
                  <w:marLeft w:val="0"/>
                  <w:marRight w:val="0"/>
                  <w:marTop w:val="0"/>
                  <w:marBottom w:val="0"/>
                  <w:divBdr>
                    <w:top w:val="none" w:sz="0" w:space="0" w:color="auto"/>
                    <w:left w:val="none" w:sz="0" w:space="0" w:color="auto"/>
                    <w:bottom w:val="none" w:sz="0" w:space="0" w:color="auto"/>
                    <w:right w:val="none" w:sz="0" w:space="0" w:color="auto"/>
                  </w:divBdr>
                </w:div>
              </w:divsChild>
            </w:div>
            <w:div w:id="302781463">
              <w:marLeft w:val="0"/>
              <w:marRight w:val="0"/>
              <w:marTop w:val="0"/>
              <w:marBottom w:val="0"/>
              <w:divBdr>
                <w:top w:val="none" w:sz="0" w:space="0" w:color="auto"/>
                <w:left w:val="none" w:sz="0" w:space="0" w:color="auto"/>
                <w:bottom w:val="none" w:sz="0" w:space="0" w:color="auto"/>
                <w:right w:val="none" w:sz="0" w:space="0" w:color="auto"/>
              </w:divBdr>
              <w:divsChild>
                <w:div w:id="1148664703">
                  <w:marLeft w:val="0"/>
                  <w:marRight w:val="0"/>
                  <w:marTop w:val="0"/>
                  <w:marBottom w:val="0"/>
                  <w:divBdr>
                    <w:top w:val="none" w:sz="0" w:space="0" w:color="auto"/>
                    <w:left w:val="none" w:sz="0" w:space="0" w:color="auto"/>
                    <w:bottom w:val="none" w:sz="0" w:space="0" w:color="auto"/>
                    <w:right w:val="none" w:sz="0" w:space="0" w:color="auto"/>
                  </w:divBdr>
                </w:div>
              </w:divsChild>
            </w:div>
            <w:div w:id="100027645">
              <w:marLeft w:val="0"/>
              <w:marRight w:val="0"/>
              <w:marTop w:val="0"/>
              <w:marBottom w:val="0"/>
              <w:divBdr>
                <w:top w:val="none" w:sz="0" w:space="0" w:color="auto"/>
                <w:left w:val="none" w:sz="0" w:space="0" w:color="auto"/>
                <w:bottom w:val="none" w:sz="0" w:space="0" w:color="auto"/>
                <w:right w:val="none" w:sz="0" w:space="0" w:color="auto"/>
              </w:divBdr>
              <w:divsChild>
                <w:div w:id="843477634">
                  <w:marLeft w:val="0"/>
                  <w:marRight w:val="0"/>
                  <w:marTop w:val="0"/>
                  <w:marBottom w:val="0"/>
                  <w:divBdr>
                    <w:top w:val="none" w:sz="0" w:space="0" w:color="auto"/>
                    <w:left w:val="none" w:sz="0" w:space="0" w:color="auto"/>
                    <w:bottom w:val="none" w:sz="0" w:space="0" w:color="auto"/>
                    <w:right w:val="none" w:sz="0" w:space="0" w:color="auto"/>
                  </w:divBdr>
                </w:div>
                <w:div w:id="252276591">
                  <w:marLeft w:val="0"/>
                  <w:marRight w:val="0"/>
                  <w:marTop w:val="0"/>
                  <w:marBottom w:val="0"/>
                  <w:divBdr>
                    <w:top w:val="none" w:sz="0" w:space="0" w:color="auto"/>
                    <w:left w:val="none" w:sz="0" w:space="0" w:color="auto"/>
                    <w:bottom w:val="none" w:sz="0" w:space="0" w:color="auto"/>
                    <w:right w:val="none" w:sz="0" w:space="0" w:color="auto"/>
                  </w:divBdr>
                </w:div>
                <w:div w:id="234708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7597483">
      <w:bodyDiv w:val="1"/>
      <w:marLeft w:val="0"/>
      <w:marRight w:val="0"/>
      <w:marTop w:val="0"/>
      <w:marBottom w:val="0"/>
      <w:divBdr>
        <w:top w:val="none" w:sz="0" w:space="0" w:color="auto"/>
        <w:left w:val="none" w:sz="0" w:space="0" w:color="auto"/>
        <w:bottom w:val="none" w:sz="0" w:space="0" w:color="auto"/>
        <w:right w:val="none" w:sz="0" w:space="0" w:color="auto"/>
      </w:divBdr>
      <w:divsChild>
        <w:div w:id="838664698">
          <w:marLeft w:val="0"/>
          <w:marRight w:val="0"/>
          <w:marTop w:val="0"/>
          <w:marBottom w:val="0"/>
          <w:divBdr>
            <w:top w:val="none" w:sz="0" w:space="0" w:color="auto"/>
            <w:left w:val="none" w:sz="0" w:space="0" w:color="auto"/>
            <w:bottom w:val="none" w:sz="0" w:space="0" w:color="auto"/>
            <w:right w:val="none" w:sz="0" w:space="0" w:color="auto"/>
          </w:divBdr>
        </w:div>
        <w:div w:id="855269154">
          <w:marLeft w:val="0"/>
          <w:marRight w:val="0"/>
          <w:marTop w:val="0"/>
          <w:marBottom w:val="0"/>
          <w:divBdr>
            <w:top w:val="none" w:sz="0" w:space="0" w:color="auto"/>
            <w:left w:val="none" w:sz="0" w:space="0" w:color="auto"/>
            <w:bottom w:val="none" w:sz="0" w:space="0" w:color="auto"/>
            <w:right w:val="none" w:sz="0" w:space="0" w:color="auto"/>
          </w:divBdr>
        </w:div>
      </w:divsChild>
    </w:div>
    <w:div w:id="1526676473">
      <w:bodyDiv w:val="1"/>
      <w:marLeft w:val="0"/>
      <w:marRight w:val="0"/>
      <w:marTop w:val="0"/>
      <w:marBottom w:val="0"/>
      <w:divBdr>
        <w:top w:val="none" w:sz="0" w:space="0" w:color="auto"/>
        <w:left w:val="none" w:sz="0" w:space="0" w:color="auto"/>
        <w:bottom w:val="none" w:sz="0" w:space="0" w:color="auto"/>
        <w:right w:val="none" w:sz="0" w:space="0" w:color="auto"/>
      </w:divBdr>
    </w:div>
    <w:div w:id="1584951248">
      <w:bodyDiv w:val="1"/>
      <w:marLeft w:val="0"/>
      <w:marRight w:val="0"/>
      <w:marTop w:val="0"/>
      <w:marBottom w:val="0"/>
      <w:divBdr>
        <w:top w:val="none" w:sz="0" w:space="0" w:color="auto"/>
        <w:left w:val="none" w:sz="0" w:space="0" w:color="auto"/>
        <w:bottom w:val="none" w:sz="0" w:space="0" w:color="auto"/>
        <w:right w:val="none" w:sz="0" w:space="0" w:color="auto"/>
      </w:divBdr>
      <w:divsChild>
        <w:div w:id="2105298558">
          <w:marLeft w:val="0"/>
          <w:marRight w:val="0"/>
          <w:marTop w:val="0"/>
          <w:marBottom w:val="0"/>
          <w:divBdr>
            <w:top w:val="none" w:sz="0" w:space="0" w:color="auto"/>
            <w:left w:val="none" w:sz="0" w:space="0" w:color="auto"/>
            <w:bottom w:val="none" w:sz="0" w:space="0" w:color="auto"/>
            <w:right w:val="none" w:sz="0" w:space="0" w:color="auto"/>
          </w:divBdr>
          <w:divsChild>
            <w:div w:id="1579635070">
              <w:marLeft w:val="0"/>
              <w:marRight w:val="0"/>
              <w:marTop w:val="0"/>
              <w:marBottom w:val="0"/>
              <w:divBdr>
                <w:top w:val="none" w:sz="0" w:space="0" w:color="auto"/>
                <w:left w:val="none" w:sz="0" w:space="0" w:color="auto"/>
                <w:bottom w:val="none" w:sz="0" w:space="0" w:color="auto"/>
                <w:right w:val="none" w:sz="0" w:space="0" w:color="auto"/>
              </w:divBdr>
              <w:divsChild>
                <w:div w:id="1006711994">
                  <w:marLeft w:val="0"/>
                  <w:marRight w:val="0"/>
                  <w:marTop w:val="0"/>
                  <w:marBottom w:val="0"/>
                  <w:divBdr>
                    <w:top w:val="none" w:sz="0" w:space="0" w:color="auto"/>
                    <w:left w:val="none" w:sz="0" w:space="0" w:color="auto"/>
                    <w:bottom w:val="none" w:sz="0" w:space="0" w:color="auto"/>
                    <w:right w:val="none" w:sz="0" w:space="0" w:color="auto"/>
                  </w:divBdr>
                </w:div>
              </w:divsChild>
            </w:div>
            <w:div w:id="722756680">
              <w:marLeft w:val="0"/>
              <w:marRight w:val="0"/>
              <w:marTop w:val="0"/>
              <w:marBottom w:val="0"/>
              <w:divBdr>
                <w:top w:val="none" w:sz="0" w:space="0" w:color="auto"/>
                <w:left w:val="none" w:sz="0" w:space="0" w:color="auto"/>
                <w:bottom w:val="none" w:sz="0" w:space="0" w:color="auto"/>
                <w:right w:val="none" w:sz="0" w:space="0" w:color="auto"/>
              </w:divBdr>
              <w:divsChild>
                <w:div w:id="1823934555">
                  <w:marLeft w:val="0"/>
                  <w:marRight w:val="0"/>
                  <w:marTop w:val="0"/>
                  <w:marBottom w:val="0"/>
                  <w:divBdr>
                    <w:top w:val="none" w:sz="0" w:space="0" w:color="auto"/>
                    <w:left w:val="none" w:sz="0" w:space="0" w:color="auto"/>
                    <w:bottom w:val="none" w:sz="0" w:space="0" w:color="auto"/>
                    <w:right w:val="none" w:sz="0" w:space="0" w:color="auto"/>
                  </w:divBdr>
                </w:div>
                <w:div w:id="578104371">
                  <w:marLeft w:val="0"/>
                  <w:marRight w:val="0"/>
                  <w:marTop w:val="0"/>
                  <w:marBottom w:val="0"/>
                  <w:divBdr>
                    <w:top w:val="none" w:sz="0" w:space="0" w:color="auto"/>
                    <w:left w:val="none" w:sz="0" w:space="0" w:color="auto"/>
                    <w:bottom w:val="none" w:sz="0" w:space="0" w:color="auto"/>
                    <w:right w:val="none" w:sz="0" w:space="0" w:color="auto"/>
                  </w:divBdr>
                </w:div>
              </w:divsChild>
            </w:div>
            <w:div w:id="1875262580">
              <w:marLeft w:val="0"/>
              <w:marRight w:val="0"/>
              <w:marTop w:val="0"/>
              <w:marBottom w:val="0"/>
              <w:divBdr>
                <w:top w:val="none" w:sz="0" w:space="0" w:color="auto"/>
                <w:left w:val="none" w:sz="0" w:space="0" w:color="auto"/>
                <w:bottom w:val="none" w:sz="0" w:space="0" w:color="auto"/>
                <w:right w:val="none" w:sz="0" w:space="0" w:color="auto"/>
              </w:divBdr>
              <w:divsChild>
                <w:div w:id="1142507685">
                  <w:marLeft w:val="0"/>
                  <w:marRight w:val="0"/>
                  <w:marTop w:val="0"/>
                  <w:marBottom w:val="0"/>
                  <w:divBdr>
                    <w:top w:val="none" w:sz="0" w:space="0" w:color="auto"/>
                    <w:left w:val="none" w:sz="0" w:space="0" w:color="auto"/>
                    <w:bottom w:val="none" w:sz="0" w:space="0" w:color="auto"/>
                    <w:right w:val="none" w:sz="0" w:space="0" w:color="auto"/>
                  </w:divBdr>
                </w:div>
              </w:divsChild>
            </w:div>
            <w:div w:id="558519159">
              <w:marLeft w:val="0"/>
              <w:marRight w:val="0"/>
              <w:marTop w:val="0"/>
              <w:marBottom w:val="0"/>
              <w:divBdr>
                <w:top w:val="none" w:sz="0" w:space="0" w:color="auto"/>
                <w:left w:val="none" w:sz="0" w:space="0" w:color="auto"/>
                <w:bottom w:val="none" w:sz="0" w:space="0" w:color="auto"/>
                <w:right w:val="none" w:sz="0" w:space="0" w:color="auto"/>
              </w:divBdr>
              <w:divsChild>
                <w:div w:id="1440297274">
                  <w:marLeft w:val="0"/>
                  <w:marRight w:val="0"/>
                  <w:marTop w:val="0"/>
                  <w:marBottom w:val="0"/>
                  <w:divBdr>
                    <w:top w:val="none" w:sz="0" w:space="0" w:color="auto"/>
                    <w:left w:val="none" w:sz="0" w:space="0" w:color="auto"/>
                    <w:bottom w:val="none" w:sz="0" w:space="0" w:color="auto"/>
                    <w:right w:val="none" w:sz="0" w:space="0" w:color="auto"/>
                  </w:divBdr>
                </w:div>
              </w:divsChild>
            </w:div>
            <w:div w:id="1573466324">
              <w:marLeft w:val="0"/>
              <w:marRight w:val="0"/>
              <w:marTop w:val="0"/>
              <w:marBottom w:val="0"/>
              <w:divBdr>
                <w:top w:val="none" w:sz="0" w:space="0" w:color="auto"/>
                <w:left w:val="none" w:sz="0" w:space="0" w:color="auto"/>
                <w:bottom w:val="none" w:sz="0" w:space="0" w:color="auto"/>
                <w:right w:val="none" w:sz="0" w:space="0" w:color="auto"/>
              </w:divBdr>
              <w:divsChild>
                <w:div w:id="173738193">
                  <w:marLeft w:val="0"/>
                  <w:marRight w:val="0"/>
                  <w:marTop w:val="0"/>
                  <w:marBottom w:val="0"/>
                  <w:divBdr>
                    <w:top w:val="none" w:sz="0" w:space="0" w:color="auto"/>
                    <w:left w:val="none" w:sz="0" w:space="0" w:color="auto"/>
                    <w:bottom w:val="none" w:sz="0" w:space="0" w:color="auto"/>
                    <w:right w:val="none" w:sz="0" w:space="0" w:color="auto"/>
                  </w:divBdr>
                </w:div>
                <w:div w:id="1168206956">
                  <w:marLeft w:val="0"/>
                  <w:marRight w:val="0"/>
                  <w:marTop w:val="0"/>
                  <w:marBottom w:val="0"/>
                  <w:divBdr>
                    <w:top w:val="none" w:sz="0" w:space="0" w:color="auto"/>
                    <w:left w:val="none" w:sz="0" w:space="0" w:color="auto"/>
                    <w:bottom w:val="none" w:sz="0" w:space="0" w:color="auto"/>
                    <w:right w:val="none" w:sz="0" w:space="0" w:color="auto"/>
                  </w:divBdr>
                </w:div>
                <w:div w:id="17969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3340968">
      <w:bodyDiv w:val="1"/>
      <w:marLeft w:val="0"/>
      <w:marRight w:val="0"/>
      <w:marTop w:val="0"/>
      <w:marBottom w:val="0"/>
      <w:divBdr>
        <w:top w:val="none" w:sz="0" w:space="0" w:color="auto"/>
        <w:left w:val="none" w:sz="0" w:space="0" w:color="auto"/>
        <w:bottom w:val="none" w:sz="0" w:space="0" w:color="auto"/>
        <w:right w:val="none" w:sz="0" w:space="0" w:color="auto"/>
      </w:divBdr>
    </w:div>
    <w:div w:id="1621181293">
      <w:bodyDiv w:val="1"/>
      <w:marLeft w:val="0"/>
      <w:marRight w:val="0"/>
      <w:marTop w:val="0"/>
      <w:marBottom w:val="0"/>
      <w:divBdr>
        <w:top w:val="none" w:sz="0" w:space="0" w:color="auto"/>
        <w:left w:val="none" w:sz="0" w:space="0" w:color="auto"/>
        <w:bottom w:val="none" w:sz="0" w:space="0" w:color="auto"/>
        <w:right w:val="none" w:sz="0" w:space="0" w:color="auto"/>
      </w:divBdr>
    </w:div>
    <w:div w:id="1643651091">
      <w:bodyDiv w:val="1"/>
      <w:marLeft w:val="0"/>
      <w:marRight w:val="0"/>
      <w:marTop w:val="0"/>
      <w:marBottom w:val="0"/>
      <w:divBdr>
        <w:top w:val="none" w:sz="0" w:space="0" w:color="auto"/>
        <w:left w:val="none" w:sz="0" w:space="0" w:color="auto"/>
        <w:bottom w:val="none" w:sz="0" w:space="0" w:color="auto"/>
        <w:right w:val="none" w:sz="0" w:space="0" w:color="auto"/>
      </w:divBdr>
      <w:divsChild>
        <w:div w:id="1591234905">
          <w:marLeft w:val="0"/>
          <w:marRight w:val="0"/>
          <w:marTop w:val="0"/>
          <w:marBottom w:val="0"/>
          <w:divBdr>
            <w:top w:val="none" w:sz="0" w:space="0" w:color="auto"/>
            <w:left w:val="none" w:sz="0" w:space="0" w:color="auto"/>
            <w:bottom w:val="none" w:sz="0" w:space="0" w:color="auto"/>
            <w:right w:val="none" w:sz="0" w:space="0" w:color="auto"/>
          </w:divBdr>
        </w:div>
      </w:divsChild>
    </w:div>
    <w:div w:id="1672874133">
      <w:bodyDiv w:val="1"/>
      <w:marLeft w:val="0"/>
      <w:marRight w:val="0"/>
      <w:marTop w:val="0"/>
      <w:marBottom w:val="0"/>
      <w:divBdr>
        <w:top w:val="none" w:sz="0" w:space="0" w:color="auto"/>
        <w:left w:val="none" w:sz="0" w:space="0" w:color="auto"/>
        <w:bottom w:val="none" w:sz="0" w:space="0" w:color="auto"/>
        <w:right w:val="none" w:sz="0" w:space="0" w:color="auto"/>
      </w:divBdr>
    </w:div>
    <w:div w:id="1674916646">
      <w:bodyDiv w:val="1"/>
      <w:marLeft w:val="0"/>
      <w:marRight w:val="0"/>
      <w:marTop w:val="0"/>
      <w:marBottom w:val="0"/>
      <w:divBdr>
        <w:top w:val="none" w:sz="0" w:space="0" w:color="auto"/>
        <w:left w:val="none" w:sz="0" w:space="0" w:color="auto"/>
        <w:bottom w:val="none" w:sz="0" w:space="0" w:color="auto"/>
        <w:right w:val="none" w:sz="0" w:space="0" w:color="auto"/>
      </w:divBdr>
    </w:div>
    <w:div w:id="1686521749">
      <w:bodyDiv w:val="1"/>
      <w:marLeft w:val="0"/>
      <w:marRight w:val="0"/>
      <w:marTop w:val="0"/>
      <w:marBottom w:val="0"/>
      <w:divBdr>
        <w:top w:val="none" w:sz="0" w:space="0" w:color="auto"/>
        <w:left w:val="none" w:sz="0" w:space="0" w:color="auto"/>
        <w:bottom w:val="none" w:sz="0" w:space="0" w:color="auto"/>
        <w:right w:val="none" w:sz="0" w:space="0" w:color="auto"/>
      </w:divBdr>
    </w:div>
    <w:div w:id="1696884900">
      <w:bodyDiv w:val="1"/>
      <w:marLeft w:val="0"/>
      <w:marRight w:val="0"/>
      <w:marTop w:val="0"/>
      <w:marBottom w:val="0"/>
      <w:divBdr>
        <w:top w:val="none" w:sz="0" w:space="0" w:color="auto"/>
        <w:left w:val="none" w:sz="0" w:space="0" w:color="auto"/>
        <w:bottom w:val="none" w:sz="0" w:space="0" w:color="auto"/>
        <w:right w:val="none" w:sz="0" w:space="0" w:color="auto"/>
      </w:divBdr>
    </w:div>
    <w:div w:id="1769227895">
      <w:bodyDiv w:val="1"/>
      <w:marLeft w:val="0"/>
      <w:marRight w:val="0"/>
      <w:marTop w:val="0"/>
      <w:marBottom w:val="0"/>
      <w:divBdr>
        <w:top w:val="none" w:sz="0" w:space="0" w:color="auto"/>
        <w:left w:val="none" w:sz="0" w:space="0" w:color="auto"/>
        <w:bottom w:val="none" w:sz="0" w:space="0" w:color="auto"/>
        <w:right w:val="none" w:sz="0" w:space="0" w:color="auto"/>
      </w:divBdr>
    </w:div>
    <w:div w:id="1770538940">
      <w:bodyDiv w:val="1"/>
      <w:marLeft w:val="0"/>
      <w:marRight w:val="0"/>
      <w:marTop w:val="0"/>
      <w:marBottom w:val="0"/>
      <w:divBdr>
        <w:top w:val="none" w:sz="0" w:space="0" w:color="auto"/>
        <w:left w:val="none" w:sz="0" w:space="0" w:color="auto"/>
        <w:bottom w:val="none" w:sz="0" w:space="0" w:color="auto"/>
        <w:right w:val="none" w:sz="0" w:space="0" w:color="auto"/>
      </w:divBdr>
    </w:div>
    <w:div w:id="1774354254">
      <w:bodyDiv w:val="1"/>
      <w:marLeft w:val="0"/>
      <w:marRight w:val="0"/>
      <w:marTop w:val="0"/>
      <w:marBottom w:val="0"/>
      <w:divBdr>
        <w:top w:val="none" w:sz="0" w:space="0" w:color="auto"/>
        <w:left w:val="none" w:sz="0" w:space="0" w:color="auto"/>
        <w:bottom w:val="none" w:sz="0" w:space="0" w:color="auto"/>
        <w:right w:val="none" w:sz="0" w:space="0" w:color="auto"/>
      </w:divBdr>
      <w:divsChild>
        <w:div w:id="1960526637">
          <w:marLeft w:val="720"/>
          <w:marRight w:val="0"/>
          <w:marTop w:val="0"/>
          <w:marBottom w:val="120"/>
          <w:divBdr>
            <w:top w:val="none" w:sz="0" w:space="0" w:color="auto"/>
            <w:left w:val="none" w:sz="0" w:space="0" w:color="auto"/>
            <w:bottom w:val="none" w:sz="0" w:space="0" w:color="auto"/>
            <w:right w:val="none" w:sz="0" w:space="0" w:color="auto"/>
          </w:divBdr>
        </w:div>
        <w:div w:id="136609184">
          <w:marLeft w:val="720"/>
          <w:marRight w:val="0"/>
          <w:marTop w:val="0"/>
          <w:marBottom w:val="120"/>
          <w:divBdr>
            <w:top w:val="none" w:sz="0" w:space="0" w:color="auto"/>
            <w:left w:val="none" w:sz="0" w:space="0" w:color="auto"/>
            <w:bottom w:val="none" w:sz="0" w:space="0" w:color="auto"/>
            <w:right w:val="none" w:sz="0" w:space="0" w:color="auto"/>
          </w:divBdr>
        </w:div>
        <w:div w:id="1961689251">
          <w:marLeft w:val="720"/>
          <w:marRight w:val="0"/>
          <w:marTop w:val="0"/>
          <w:marBottom w:val="120"/>
          <w:divBdr>
            <w:top w:val="none" w:sz="0" w:space="0" w:color="auto"/>
            <w:left w:val="none" w:sz="0" w:space="0" w:color="auto"/>
            <w:bottom w:val="none" w:sz="0" w:space="0" w:color="auto"/>
            <w:right w:val="none" w:sz="0" w:space="0" w:color="auto"/>
          </w:divBdr>
        </w:div>
        <w:div w:id="478695830">
          <w:marLeft w:val="720"/>
          <w:marRight w:val="0"/>
          <w:marTop w:val="0"/>
          <w:marBottom w:val="120"/>
          <w:divBdr>
            <w:top w:val="none" w:sz="0" w:space="0" w:color="auto"/>
            <w:left w:val="none" w:sz="0" w:space="0" w:color="auto"/>
            <w:bottom w:val="none" w:sz="0" w:space="0" w:color="auto"/>
            <w:right w:val="none" w:sz="0" w:space="0" w:color="auto"/>
          </w:divBdr>
        </w:div>
        <w:div w:id="1619527615">
          <w:marLeft w:val="994"/>
          <w:marRight w:val="0"/>
          <w:marTop w:val="0"/>
          <w:marBottom w:val="120"/>
          <w:divBdr>
            <w:top w:val="none" w:sz="0" w:space="0" w:color="auto"/>
            <w:left w:val="none" w:sz="0" w:space="0" w:color="auto"/>
            <w:bottom w:val="none" w:sz="0" w:space="0" w:color="auto"/>
            <w:right w:val="none" w:sz="0" w:space="0" w:color="auto"/>
          </w:divBdr>
        </w:div>
        <w:div w:id="602153779">
          <w:marLeft w:val="994"/>
          <w:marRight w:val="0"/>
          <w:marTop w:val="0"/>
          <w:marBottom w:val="120"/>
          <w:divBdr>
            <w:top w:val="none" w:sz="0" w:space="0" w:color="auto"/>
            <w:left w:val="none" w:sz="0" w:space="0" w:color="auto"/>
            <w:bottom w:val="none" w:sz="0" w:space="0" w:color="auto"/>
            <w:right w:val="none" w:sz="0" w:space="0" w:color="auto"/>
          </w:divBdr>
        </w:div>
        <w:div w:id="1014649074">
          <w:marLeft w:val="720"/>
          <w:marRight w:val="0"/>
          <w:marTop w:val="0"/>
          <w:marBottom w:val="120"/>
          <w:divBdr>
            <w:top w:val="none" w:sz="0" w:space="0" w:color="auto"/>
            <w:left w:val="none" w:sz="0" w:space="0" w:color="auto"/>
            <w:bottom w:val="none" w:sz="0" w:space="0" w:color="auto"/>
            <w:right w:val="none" w:sz="0" w:space="0" w:color="auto"/>
          </w:divBdr>
        </w:div>
      </w:divsChild>
    </w:div>
    <w:div w:id="1809013563">
      <w:bodyDiv w:val="1"/>
      <w:marLeft w:val="0"/>
      <w:marRight w:val="0"/>
      <w:marTop w:val="0"/>
      <w:marBottom w:val="0"/>
      <w:divBdr>
        <w:top w:val="none" w:sz="0" w:space="0" w:color="auto"/>
        <w:left w:val="none" w:sz="0" w:space="0" w:color="auto"/>
        <w:bottom w:val="none" w:sz="0" w:space="0" w:color="auto"/>
        <w:right w:val="none" w:sz="0" w:space="0" w:color="auto"/>
      </w:divBdr>
      <w:divsChild>
        <w:div w:id="1866212434">
          <w:marLeft w:val="0"/>
          <w:marRight w:val="0"/>
          <w:marTop w:val="0"/>
          <w:marBottom w:val="0"/>
          <w:divBdr>
            <w:top w:val="none" w:sz="0" w:space="0" w:color="auto"/>
            <w:left w:val="none" w:sz="0" w:space="0" w:color="auto"/>
            <w:bottom w:val="none" w:sz="0" w:space="0" w:color="auto"/>
            <w:right w:val="none" w:sz="0" w:space="0" w:color="auto"/>
          </w:divBdr>
        </w:div>
      </w:divsChild>
    </w:div>
    <w:div w:id="1821846935">
      <w:bodyDiv w:val="1"/>
      <w:marLeft w:val="0"/>
      <w:marRight w:val="0"/>
      <w:marTop w:val="0"/>
      <w:marBottom w:val="0"/>
      <w:divBdr>
        <w:top w:val="none" w:sz="0" w:space="0" w:color="auto"/>
        <w:left w:val="none" w:sz="0" w:space="0" w:color="auto"/>
        <w:bottom w:val="none" w:sz="0" w:space="0" w:color="auto"/>
        <w:right w:val="none" w:sz="0" w:space="0" w:color="auto"/>
      </w:divBdr>
    </w:div>
    <w:div w:id="1858807770">
      <w:bodyDiv w:val="1"/>
      <w:marLeft w:val="0"/>
      <w:marRight w:val="0"/>
      <w:marTop w:val="0"/>
      <w:marBottom w:val="0"/>
      <w:divBdr>
        <w:top w:val="none" w:sz="0" w:space="0" w:color="auto"/>
        <w:left w:val="none" w:sz="0" w:space="0" w:color="auto"/>
        <w:bottom w:val="none" w:sz="0" w:space="0" w:color="auto"/>
        <w:right w:val="none" w:sz="0" w:space="0" w:color="auto"/>
      </w:divBdr>
      <w:divsChild>
        <w:div w:id="1506938227">
          <w:marLeft w:val="547"/>
          <w:marRight w:val="0"/>
          <w:marTop w:val="0"/>
          <w:marBottom w:val="0"/>
          <w:divBdr>
            <w:top w:val="none" w:sz="0" w:space="0" w:color="auto"/>
            <w:left w:val="none" w:sz="0" w:space="0" w:color="auto"/>
            <w:bottom w:val="none" w:sz="0" w:space="0" w:color="auto"/>
            <w:right w:val="none" w:sz="0" w:space="0" w:color="auto"/>
          </w:divBdr>
        </w:div>
        <w:div w:id="2083984542">
          <w:marLeft w:val="547"/>
          <w:marRight w:val="0"/>
          <w:marTop w:val="0"/>
          <w:marBottom w:val="0"/>
          <w:divBdr>
            <w:top w:val="none" w:sz="0" w:space="0" w:color="auto"/>
            <w:left w:val="none" w:sz="0" w:space="0" w:color="auto"/>
            <w:bottom w:val="none" w:sz="0" w:space="0" w:color="auto"/>
            <w:right w:val="none" w:sz="0" w:space="0" w:color="auto"/>
          </w:divBdr>
        </w:div>
      </w:divsChild>
    </w:div>
    <w:div w:id="1889221831">
      <w:bodyDiv w:val="1"/>
      <w:marLeft w:val="0"/>
      <w:marRight w:val="0"/>
      <w:marTop w:val="0"/>
      <w:marBottom w:val="0"/>
      <w:divBdr>
        <w:top w:val="none" w:sz="0" w:space="0" w:color="auto"/>
        <w:left w:val="none" w:sz="0" w:space="0" w:color="auto"/>
        <w:bottom w:val="none" w:sz="0" w:space="0" w:color="auto"/>
        <w:right w:val="none" w:sz="0" w:space="0" w:color="auto"/>
      </w:divBdr>
    </w:div>
    <w:div w:id="1974947438">
      <w:bodyDiv w:val="1"/>
      <w:marLeft w:val="0"/>
      <w:marRight w:val="0"/>
      <w:marTop w:val="0"/>
      <w:marBottom w:val="0"/>
      <w:divBdr>
        <w:top w:val="none" w:sz="0" w:space="0" w:color="auto"/>
        <w:left w:val="none" w:sz="0" w:space="0" w:color="auto"/>
        <w:bottom w:val="none" w:sz="0" w:space="0" w:color="auto"/>
        <w:right w:val="none" w:sz="0" w:space="0" w:color="auto"/>
      </w:divBdr>
    </w:div>
    <w:div w:id="1987010775">
      <w:bodyDiv w:val="1"/>
      <w:marLeft w:val="0"/>
      <w:marRight w:val="0"/>
      <w:marTop w:val="0"/>
      <w:marBottom w:val="0"/>
      <w:divBdr>
        <w:top w:val="none" w:sz="0" w:space="0" w:color="auto"/>
        <w:left w:val="none" w:sz="0" w:space="0" w:color="auto"/>
        <w:bottom w:val="none" w:sz="0" w:space="0" w:color="auto"/>
        <w:right w:val="none" w:sz="0" w:space="0" w:color="auto"/>
      </w:divBdr>
    </w:div>
    <w:div w:id="2025547021">
      <w:bodyDiv w:val="1"/>
      <w:marLeft w:val="0"/>
      <w:marRight w:val="0"/>
      <w:marTop w:val="0"/>
      <w:marBottom w:val="0"/>
      <w:divBdr>
        <w:top w:val="none" w:sz="0" w:space="0" w:color="auto"/>
        <w:left w:val="none" w:sz="0" w:space="0" w:color="auto"/>
        <w:bottom w:val="none" w:sz="0" w:space="0" w:color="auto"/>
        <w:right w:val="none" w:sz="0" w:space="0" w:color="auto"/>
      </w:divBdr>
    </w:div>
    <w:div w:id="2035960671">
      <w:bodyDiv w:val="1"/>
      <w:marLeft w:val="0"/>
      <w:marRight w:val="0"/>
      <w:marTop w:val="0"/>
      <w:marBottom w:val="0"/>
      <w:divBdr>
        <w:top w:val="none" w:sz="0" w:space="0" w:color="auto"/>
        <w:left w:val="none" w:sz="0" w:space="0" w:color="auto"/>
        <w:bottom w:val="none" w:sz="0" w:space="0" w:color="auto"/>
        <w:right w:val="none" w:sz="0" w:space="0" w:color="auto"/>
      </w:divBdr>
      <w:divsChild>
        <w:div w:id="146745153">
          <w:marLeft w:val="720"/>
          <w:marRight w:val="0"/>
          <w:marTop w:val="0"/>
          <w:marBottom w:val="120"/>
          <w:divBdr>
            <w:top w:val="none" w:sz="0" w:space="0" w:color="auto"/>
            <w:left w:val="none" w:sz="0" w:space="0" w:color="auto"/>
            <w:bottom w:val="none" w:sz="0" w:space="0" w:color="auto"/>
            <w:right w:val="none" w:sz="0" w:space="0" w:color="auto"/>
          </w:divBdr>
        </w:div>
        <w:div w:id="345598706">
          <w:marLeft w:val="720"/>
          <w:marRight w:val="0"/>
          <w:marTop w:val="0"/>
          <w:marBottom w:val="120"/>
          <w:divBdr>
            <w:top w:val="none" w:sz="0" w:space="0" w:color="auto"/>
            <w:left w:val="none" w:sz="0" w:space="0" w:color="auto"/>
            <w:bottom w:val="none" w:sz="0" w:space="0" w:color="auto"/>
            <w:right w:val="none" w:sz="0" w:space="0" w:color="auto"/>
          </w:divBdr>
        </w:div>
        <w:div w:id="309142476">
          <w:marLeft w:val="720"/>
          <w:marRight w:val="0"/>
          <w:marTop w:val="0"/>
          <w:marBottom w:val="120"/>
          <w:divBdr>
            <w:top w:val="none" w:sz="0" w:space="0" w:color="auto"/>
            <w:left w:val="none" w:sz="0" w:space="0" w:color="auto"/>
            <w:bottom w:val="none" w:sz="0" w:space="0" w:color="auto"/>
            <w:right w:val="none" w:sz="0" w:space="0" w:color="auto"/>
          </w:divBdr>
        </w:div>
        <w:div w:id="1192108089">
          <w:marLeft w:val="720"/>
          <w:marRight w:val="0"/>
          <w:marTop w:val="0"/>
          <w:marBottom w:val="120"/>
          <w:divBdr>
            <w:top w:val="none" w:sz="0" w:space="0" w:color="auto"/>
            <w:left w:val="none" w:sz="0" w:space="0" w:color="auto"/>
            <w:bottom w:val="none" w:sz="0" w:space="0" w:color="auto"/>
            <w:right w:val="none" w:sz="0" w:space="0" w:color="auto"/>
          </w:divBdr>
        </w:div>
        <w:div w:id="813374369">
          <w:marLeft w:val="994"/>
          <w:marRight w:val="0"/>
          <w:marTop w:val="0"/>
          <w:marBottom w:val="120"/>
          <w:divBdr>
            <w:top w:val="none" w:sz="0" w:space="0" w:color="auto"/>
            <w:left w:val="none" w:sz="0" w:space="0" w:color="auto"/>
            <w:bottom w:val="none" w:sz="0" w:space="0" w:color="auto"/>
            <w:right w:val="none" w:sz="0" w:space="0" w:color="auto"/>
          </w:divBdr>
        </w:div>
        <w:div w:id="151338638">
          <w:marLeft w:val="994"/>
          <w:marRight w:val="0"/>
          <w:marTop w:val="0"/>
          <w:marBottom w:val="120"/>
          <w:divBdr>
            <w:top w:val="none" w:sz="0" w:space="0" w:color="auto"/>
            <w:left w:val="none" w:sz="0" w:space="0" w:color="auto"/>
            <w:bottom w:val="none" w:sz="0" w:space="0" w:color="auto"/>
            <w:right w:val="none" w:sz="0" w:space="0" w:color="auto"/>
          </w:divBdr>
        </w:div>
        <w:div w:id="1987199174">
          <w:marLeft w:val="720"/>
          <w:marRight w:val="0"/>
          <w:marTop w:val="0"/>
          <w:marBottom w:val="120"/>
          <w:divBdr>
            <w:top w:val="none" w:sz="0" w:space="0" w:color="auto"/>
            <w:left w:val="none" w:sz="0" w:space="0" w:color="auto"/>
            <w:bottom w:val="none" w:sz="0" w:space="0" w:color="auto"/>
            <w:right w:val="none" w:sz="0" w:space="0" w:color="auto"/>
          </w:divBdr>
        </w:div>
      </w:divsChild>
    </w:div>
    <w:div w:id="2069722785">
      <w:bodyDiv w:val="1"/>
      <w:marLeft w:val="0"/>
      <w:marRight w:val="0"/>
      <w:marTop w:val="0"/>
      <w:marBottom w:val="0"/>
      <w:divBdr>
        <w:top w:val="none" w:sz="0" w:space="0" w:color="auto"/>
        <w:left w:val="none" w:sz="0" w:space="0" w:color="auto"/>
        <w:bottom w:val="none" w:sz="0" w:space="0" w:color="auto"/>
        <w:right w:val="none" w:sz="0" w:space="0" w:color="auto"/>
      </w:divBdr>
    </w:div>
    <w:div w:id="2116167561">
      <w:bodyDiv w:val="1"/>
      <w:marLeft w:val="0"/>
      <w:marRight w:val="0"/>
      <w:marTop w:val="0"/>
      <w:marBottom w:val="0"/>
      <w:divBdr>
        <w:top w:val="none" w:sz="0" w:space="0" w:color="auto"/>
        <w:left w:val="none" w:sz="0" w:space="0" w:color="auto"/>
        <w:bottom w:val="none" w:sz="0" w:space="0" w:color="auto"/>
        <w:right w:val="none" w:sz="0" w:space="0" w:color="auto"/>
      </w:divBdr>
    </w:div>
    <w:div w:id="2142723298">
      <w:bodyDiv w:val="1"/>
      <w:marLeft w:val="0"/>
      <w:marRight w:val="0"/>
      <w:marTop w:val="0"/>
      <w:marBottom w:val="0"/>
      <w:divBdr>
        <w:top w:val="none" w:sz="0" w:space="0" w:color="auto"/>
        <w:left w:val="none" w:sz="0" w:space="0" w:color="auto"/>
        <w:bottom w:val="none" w:sz="0" w:space="0" w:color="auto"/>
        <w:right w:val="none" w:sz="0" w:space="0" w:color="auto"/>
      </w:divBdr>
      <w:divsChild>
        <w:div w:id="655188606">
          <w:marLeft w:val="547"/>
          <w:marRight w:val="0"/>
          <w:marTop w:val="0"/>
          <w:marBottom w:val="0"/>
          <w:divBdr>
            <w:top w:val="none" w:sz="0" w:space="0" w:color="auto"/>
            <w:left w:val="none" w:sz="0" w:space="0" w:color="auto"/>
            <w:bottom w:val="none" w:sz="0" w:space="0" w:color="auto"/>
            <w:right w:val="none" w:sz="0" w:space="0" w:color="auto"/>
          </w:divBdr>
        </w:div>
        <w:div w:id="416944177">
          <w:marLeft w:val="547"/>
          <w:marRight w:val="0"/>
          <w:marTop w:val="0"/>
          <w:marBottom w:val="0"/>
          <w:divBdr>
            <w:top w:val="none" w:sz="0" w:space="0" w:color="auto"/>
            <w:left w:val="none" w:sz="0" w:space="0" w:color="auto"/>
            <w:bottom w:val="none" w:sz="0" w:space="0" w:color="auto"/>
            <w:right w:val="none" w:sz="0" w:space="0" w:color="auto"/>
          </w:divBdr>
        </w:div>
        <w:div w:id="1457522618">
          <w:marLeft w:val="547"/>
          <w:marRight w:val="0"/>
          <w:marTop w:val="0"/>
          <w:marBottom w:val="0"/>
          <w:divBdr>
            <w:top w:val="none" w:sz="0" w:space="0" w:color="auto"/>
            <w:left w:val="none" w:sz="0" w:space="0" w:color="auto"/>
            <w:bottom w:val="none" w:sz="0" w:space="0" w:color="auto"/>
            <w:right w:val="none" w:sz="0" w:space="0" w:color="auto"/>
          </w:divBdr>
        </w:div>
      </w:divsChild>
    </w:div>
    <w:div w:id="21467039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23" ma:contentTypeDescription="Create a new document." ma:contentTypeScope="" ma:versionID="400202ffd957d9e737a017e5746be8e7">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267440680c1d13f08a4ea3c9829eea4e"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5AIRPNAIUNRU-859666464-7078</_dlc_DocId>
    <_dlc_DocIdUrl xmlns="71c5aaf6-e6ce-465b-b873-5148d2a4c105">
      <Url>https://nokia.sharepoint.com/sites/c5g/e2earch/_layouts/15/DocIdRedir.aspx?ID=5AIRPNAIUNRU-859666464-7078</Url>
      <Description>5AIRPNAIUNRU-859666464-7078</Description>
    </_dlc_DocIdUrl>
    <Information xmlns="3b34c8f0-1ef5-4d1e-bb66-517ce7fe7356" xsi:nil="true"/>
    <Associated_x0020_Task xmlns="3b34c8f0-1ef5-4d1e-bb66-517ce7fe7356"/>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DCB2B1DA-3B94-46D7-808C-D9A9411867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12D86AF-1246-4760-9763-A448F936F82C}">
  <ds:schemaRefs>
    <ds:schemaRef ds:uri="Microsoft.SharePoint.Taxonomy.ContentTypeSync"/>
  </ds:schemaRefs>
</ds:datastoreItem>
</file>

<file path=customXml/itemProps3.xml><?xml version="1.0" encoding="utf-8"?>
<ds:datastoreItem xmlns:ds="http://schemas.openxmlformats.org/officeDocument/2006/customXml" ds:itemID="{8ED1FF41-9130-4FBF-B742-64100F73850B}">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4.xml><?xml version="1.0" encoding="utf-8"?>
<ds:datastoreItem xmlns:ds="http://schemas.openxmlformats.org/officeDocument/2006/customXml" ds:itemID="{82A9E171-399D-4767-AB5E-FFDE0C66C49E}">
  <ds:schemaRefs>
    <ds:schemaRef ds:uri="http://schemas.microsoft.com/sharepoint/v3/contenttype/forms"/>
  </ds:schemaRefs>
</ds:datastoreItem>
</file>

<file path=customXml/itemProps5.xml><?xml version="1.0" encoding="utf-8"?>
<ds:datastoreItem xmlns:ds="http://schemas.openxmlformats.org/officeDocument/2006/customXml" ds:itemID="{2161C968-023F-43C5-ABF6-962950271B76}">
  <ds:schemaRefs>
    <ds:schemaRef ds:uri="http://schemas.openxmlformats.org/officeDocument/2006/bibliography"/>
  </ds:schemaRefs>
</ds:datastoreItem>
</file>

<file path=customXml/itemProps6.xml><?xml version="1.0" encoding="utf-8"?>
<ds:datastoreItem xmlns:ds="http://schemas.openxmlformats.org/officeDocument/2006/customXml" ds:itemID="{6F763CCC-6AA5-43CE-9AB1-755E2B1BB346}">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D:\userdata\bsebire\Templates\3GPP TDoc.dot</Template>
  <TotalTime>1893</TotalTime>
  <Pages>11</Pages>
  <Words>3461</Words>
  <Characters>19728</Characters>
  <Application>Microsoft Office Word</Application>
  <DocSecurity>0</DocSecurity>
  <Lines>164</Lines>
  <Paragraphs>46</Paragraphs>
  <ScaleCrop>false</ScaleCrop>
  <HeadingPairs>
    <vt:vector size="2" baseType="variant">
      <vt:variant>
        <vt:lpstr>Title</vt:lpstr>
      </vt:variant>
      <vt:variant>
        <vt:i4>1</vt:i4>
      </vt:variant>
    </vt:vector>
  </HeadingPairs>
  <TitlesOfParts>
    <vt:vector size="1" baseType="lpstr">
      <vt:lpstr>On Coordination for PDCP Duplication with NR-DC/CA Combination</vt:lpstr>
    </vt:vector>
  </TitlesOfParts>
  <Company>Nokia Siemens Networks</Company>
  <LinksUpToDate>false</LinksUpToDate>
  <CharactersWithSpaces>23143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 Coordination for PDCP Duplication with NR-DC/CA Combination</dc:title>
  <dc:subject>3GPP RAN3 #105</dc:subject>
  <dc:creator>Dawid Koziol</dc:creator>
  <cp:keywords/>
  <dc:description/>
  <cp:lastModifiedBy>Fangli</cp:lastModifiedBy>
  <cp:revision>1561</cp:revision>
  <dcterms:created xsi:type="dcterms:W3CDTF">2025-03-14T09:06:00Z</dcterms:created>
  <dcterms:modified xsi:type="dcterms:W3CDTF">2025-10-03T00:44:00Z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AuthorIds_UIVersion_512">
    <vt:lpwstr>15064</vt:lpwstr>
  </property>
  <property fmtid="{D5CDD505-2E9C-101B-9397-08002B2CF9AE}" pid="4" name="_dlc_DocIdItemGuid">
    <vt:lpwstr>823b57d2-4191-4e37-a420-d833a770d744</vt:lpwstr>
  </property>
</Properties>
</file>